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E4959" w14:paraId="65F02636" w14:textId="77777777">
        <w:tc>
          <w:tcPr>
            <w:tcW w:w="509" w:type="dxa"/>
          </w:tcPr>
          <w:p w14:paraId="65F02634" w14:textId="77777777" w:rsidR="007E4959" w:rsidRDefault="00000000">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5F02635" w14:textId="77777777" w:rsidR="007E4959" w:rsidRDefault="00000000">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65.020.20</w:t>
            </w:r>
            <w:r>
              <w:rPr>
                <w:rFonts w:ascii="黑体" w:eastAsia="黑体" w:hAnsi="黑体"/>
                <w:sz w:val="21"/>
                <w:szCs w:val="21"/>
              </w:rPr>
              <w:fldChar w:fldCharType="end"/>
            </w:r>
            <w:bookmarkEnd w:id="0"/>
          </w:p>
        </w:tc>
      </w:tr>
      <w:tr w:rsidR="007E4959" w14:paraId="65F02639" w14:textId="77777777">
        <w:tc>
          <w:tcPr>
            <w:tcW w:w="509" w:type="dxa"/>
          </w:tcPr>
          <w:p w14:paraId="65F02637" w14:textId="77777777" w:rsidR="007E4959"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65F02638" w14:textId="7DE8EE75" w:rsidR="007E4959"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 xml:space="preserve">B </w:t>
            </w:r>
            <w:r w:rsidR="0003113C">
              <w:rPr>
                <w:rFonts w:ascii="黑体" w:eastAsia="黑体" w:hAnsi="黑体" w:hint="eastAsia"/>
                <w:sz w:val="21"/>
                <w:szCs w:val="21"/>
              </w:rPr>
              <w:t>31</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661"/>
      </w:tblGrid>
      <w:tr w:rsidR="007E4959" w14:paraId="65F0263B" w14:textId="77777777">
        <w:tc>
          <w:tcPr>
            <w:tcW w:w="6661" w:type="dxa"/>
          </w:tcPr>
          <w:p w14:paraId="65F0263A" w14:textId="77777777" w:rsidR="007E4959" w:rsidRDefault="00000000">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14:anchorId="65F02705" wp14:editId="65F02706">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14</w:t>
            </w:r>
            <w:r>
              <w:fldChar w:fldCharType="end"/>
            </w:r>
            <w:bookmarkEnd w:id="3"/>
          </w:p>
        </w:tc>
      </w:tr>
    </w:tbl>
    <w:p w14:paraId="65F0263C" w14:textId="77777777" w:rsidR="007E4959" w:rsidRDefault="00000000">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山西省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65F0263D" w14:textId="0A629238" w:rsidR="007E4959" w:rsidRDefault="00000000">
      <w:pPr>
        <w:pStyle w:val="affffffffff2"/>
        <w:framePr w:wrap="auto"/>
      </w:pPr>
      <w:r>
        <w:t>DB</w:t>
      </w:r>
      <w:r>
        <w:fldChar w:fldCharType="begin">
          <w:ffData>
            <w:name w:val="文字1"/>
            <w:enabled/>
            <w:calcOnExit w:val="0"/>
            <w:textInput>
              <w:default w:val="XX"/>
            </w:textInput>
          </w:ffData>
        </w:fldChar>
      </w:r>
      <w:bookmarkStart w:id="5" w:name="文字1"/>
      <w:r>
        <w:instrText xml:space="preserve"> FORMTEXT </w:instrText>
      </w:r>
      <w:r>
        <w:fldChar w:fldCharType="separate"/>
      </w:r>
      <w:r>
        <w:rPr>
          <w:rFonts w:hint="eastAsia"/>
        </w:rPr>
        <w:t>14/T</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rPr>
          <w:rFonts w:hint="eastAsia"/>
        </w:rPr>
        <w:t>1555</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2024</w:t>
      </w:r>
      <w:r>
        <w:fldChar w:fldCharType="end"/>
      </w:r>
      <w:bookmarkEnd w:id="7"/>
    </w:p>
    <w:p w14:paraId="65F0263E" w14:textId="1E58B7FE" w:rsidR="007E4959" w:rsidRDefault="00000000">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代替DB 14</w:t>
      </w:r>
      <w:r>
        <w:rPr>
          <w:rFonts w:hAnsi="黑体" w:hint="eastAsia"/>
        </w:rPr>
        <w:t>/T</w:t>
      </w:r>
      <w:r w:rsidR="00F71044">
        <w:rPr>
          <w:rFonts w:hAnsi="黑体" w:hint="eastAsia"/>
        </w:rPr>
        <w:t xml:space="preserve"> </w:t>
      </w:r>
      <w:r>
        <w:rPr>
          <w:rFonts w:hAnsi="黑体" w:hint="eastAsia"/>
        </w:rPr>
        <w:t>1555-2018</w:t>
      </w:r>
      <w:r>
        <w:rPr>
          <w:rFonts w:hAnsi="黑体"/>
        </w:rPr>
        <w:fldChar w:fldCharType="end"/>
      </w:r>
      <w:bookmarkEnd w:id="8"/>
    </w:p>
    <w:p w14:paraId="65F0263F" w14:textId="77777777" w:rsidR="007E4959"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5F02707" wp14:editId="65F02708">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5F02640" w14:textId="77777777" w:rsidR="007E4959" w:rsidRDefault="007E4959">
      <w:pPr>
        <w:pStyle w:val="afffff0"/>
        <w:framePr w:w="9639" w:h="6976" w:hRule="exact" w:hSpace="0" w:vSpace="0" w:wrap="around" w:hAnchor="page" w:y="6408"/>
        <w:jc w:val="center"/>
        <w:rPr>
          <w:rFonts w:ascii="黑体" w:eastAsia="黑体" w:hAnsi="黑体"/>
          <w:b w:val="0"/>
          <w:bCs w:val="0"/>
          <w:w w:val="100"/>
        </w:rPr>
      </w:pPr>
    </w:p>
    <w:p w14:paraId="1B1C2CBB" w14:textId="2CCED76A" w:rsidR="00F42D32" w:rsidRDefault="004C7DB6">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F42D32">
        <w:t>设施蔬菜固碳生产技术规程</w:t>
      </w:r>
    </w:p>
    <w:p w14:paraId="65F02642" w14:textId="22ECB975" w:rsidR="007E4959" w:rsidRDefault="00F42D32">
      <w:pPr>
        <w:pStyle w:val="affffffffff4"/>
        <w:framePr w:h="6974" w:hRule="exact" w:wrap="around" w:x="1419" w:anchorLock="1"/>
      </w:pPr>
      <w:r>
        <w:t>日光温室西芹</w:t>
      </w:r>
      <w:r w:rsidR="004C7DB6">
        <w:fldChar w:fldCharType="end"/>
      </w:r>
      <w:bookmarkEnd w:id="9"/>
    </w:p>
    <w:p w14:paraId="65F02643" w14:textId="77777777" w:rsidR="007E4959" w:rsidRDefault="007E4959">
      <w:pPr>
        <w:framePr w:w="9639" w:h="6974" w:hRule="exact" w:wrap="around" w:vAnchor="page" w:hAnchor="page" w:x="1419" w:y="6408" w:anchorLock="1"/>
        <w:ind w:left="-1418"/>
      </w:pPr>
    </w:p>
    <w:p w14:paraId="65F02644" w14:textId="08FBF507" w:rsidR="007E4959" w:rsidRDefault="00000000">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sidR="00E345AC">
        <w:rPr>
          <w:rFonts w:eastAsia="黑体"/>
          <w:szCs w:val="28"/>
        </w:rPr>
        <w:t> </w:t>
      </w:r>
      <w:r w:rsidR="00E345AC">
        <w:rPr>
          <w:rFonts w:eastAsia="黑体"/>
          <w:szCs w:val="28"/>
        </w:rPr>
        <w:t> </w:t>
      </w:r>
      <w:r w:rsidR="00E345AC">
        <w:rPr>
          <w:rFonts w:eastAsia="黑体"/>
          <w:szCs w:val="28"/>
        </w:rPr>
        <w:t> </w:t>
      </w:r>
      <w:r w:rsidR="00E345AC">
        <w:rPr>
          <w:rFonts w:eastAsia="黑体"/>
          <w:szCs w:val="28"/>
        </w:rPr>
        <w:t> </w:t>
      </w:r>
      <w:r w:rsidR="00E345AC">
        <w:rPr>
          <w:rFonts w:eastAsia="黑体"/>
          <w:szCs w:val="28"/>
        </w:rPr>
        <w:t> </w:t>
      </w:r>
      <w:r>
        <w:rPr>
          <w:rFonts w:eastAsia="黑体"/>
          <w:szCs w:val="28"/>
        </w:rPr>
        <w:fldChar w:fldCharType="end"/>
      </w:r>
      <w:bookmarkEnd w:id="10"/>
    </w:p>
    <w:p w14:paraId="65F02645" w14:textId="77777777" w:rsidR="007E4959" w:rsidRDefault="007E4959">
      <w:pPr>
        <w:framePr w:w="9639" w:h="6974" w:hRule="exact" w:wrap="around" w:vAnchor="page" w:hAnchor="page" w:x="1419" w:y="6408" w:anchorLock="1"/>
        <w:spacing w:line="760" w:lineRule="exact"/>
        <w:ind w:left="-1418"/>
      </w:pPr>
    </w:p>
    <w:p w14:paraId="65F02646" w14:textId="327874FF" w:rsidR="007E4959" w:rsidRDefault="00000000">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sidR="0075432F">
        <w:rPr>
          <w:rFonts w:eastAsia="黑体"/>
          <w:szCs w:val="28"/>
        </w:rPr>
        <w:t> </w:t>
      </w:r>
      <w:r w:rsidR="0075432F">
        <w:rPr>
          <w:rFonts w:eastAsia="黑体"/>
          <w:szCs w:val="28"/>
        </w:rPr>
        <w:t> </w:t>
      </w:r>
      <w:r w:rsidR="0075432F">
        <w:rPr>
          <w:rFonts w:eastAsia="黑体"/>
          <w:szCs w:val="28"/>
        </w:rPr>
        <w:t> </w:t>
      </w:r>
      <w:r w:rsidR="0075432F">
        <w:rPr>
          <w:rFonts w:eastAsia="黑体"/>
          <w:szCs w:val="28"/>
        </w:rPr>
        <w:t> </w:t>
      </w:r>
      <w:r w:rsidR="0075432F">
        <w:rPr>
          <w:rFonts w:eastAsia="黑体"/>
          <w:szCs w:val="28"/>
        </w:rPr>
        <w:t> </w:t>
      </w:r>
      <w:r>
        <w:rPr>
          <w:rFonts w:eastAsia="黑体"/>
          <w:szCs w:val="28"/>
        </w:rPr>
        <w:fldChar w:fldCharType="end"/>
      </w:r>
      <w:bookmarkEnd w:id="11"/>
    </w:p>
    <w:p w14:paraId="65F02647" w14:textId="40985534" w:rsidR="007E4959"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2"/>
    </w:p>
    <w:p w14:paraId="65F02648" w14:textId="6E224E0A" w:rsidR="007E4959"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sidR="008A4EF6">
        <w:rPr>
          <w:sz w:val="21"/>
          <w:szCs w:val="28"/>
        </w:rPr>
        <w:t> </w:t>
      </w:r>
      <w:r w:rsidR="008A4EF6">
        <w:rPr>
          <w:sz w:val="21"/>
          <w:szCs w:val="28"/>
        </w:rPr>
        <w:t> </w:t>
      </w:r>
      <w:r w:rsidR="008A4EF6">
        <w:rPr>
          <w:sz w:val="21"/>
          <w:szCs w:val="28"/>
        </w:rPr>
        <w:t> </w:t>
      </w:r>
      <w:r w:rsidR="008A4EF6">
        <w:rPr>
          <w:sz w:val="21"/>
          <w:szCs w:val="28"/>
        </w:rPr>
        <w:t> </w:t>
      </w:r>
      <w:r w:rsidR="008A4EF6">
        <w:rPr>
          <w:sz w:val="21"/>
          <w:szCs w:val="28"/>
        </w:rPr>
        <w:t> </w:t>
      </w:r>
      <w:r>
        <w:rPr>
          <w:sz w:val="21"/>
          <w:szCs w:val="28"/>
        </w:rPr>
        <w:fldChar w:fldCharType="end"/>
      </w:r>
      <w:bookmarkEnd w:id="13"/>
    </w:p>
    <w:p w14:paraId="65F02649" w14:textId="18C24C0C" w:rsidR="007E4959" w:rsidRDefault="0000000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14:paraId="65F0264A" w14:textId="5D8BDEC9" w:rsidR="007E4959"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sidR="0075432F">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14:paraId="65F0264B" w14:textId="77777777" w:rsidR="007E4959"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14:paraId="65F0264C" w14:textId="77777777" w:rsidR="007E4959" w:rsidRDefault="00000000">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山西省市场监督管理局</w:t>
      </w:r>
      <w:r>
        <w:rPr>
          <w:rFonts w:hAnsi="黑体"/>
          <w:w w:val="100"/>
          <w:sz w:val="28"/>
        </w:rPr>
        <w:fldChar w:fldCharType="end"/>
      </w:r>
      <w:bookmarkEnd w:id="21"/>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65F0264D" w14:textId="77777777" w:rsidR="007E4959" w:rsidRDefault="00000000">
      <w:pPr>
        <w:rPr>
          <w:rFonts w:ascii="宋体" w:hAnsi="宋体"/>
          <w:sz w:val="28"/>
          <w:szCs w:val="28"/>
        </w:rPr>
        <w:sectPr w:rsidR="007E4959" w:rsidSect="00FF1EEF">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65F02709" wp14:editId="65F0270A">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1E9AA16" w14:textId="77777777" w:rsidR="008A4EF6" w:rsidRDefault="008A4EF6" w:rsidP="008A4EF6">
      <w:pPr>
        <w:pStyle w:val="affffffa"/>
        <w:spacing w:after="468"/>
      </w:pPr>
      <w:bookmarkStart w:id="22" w:name="BookMark1"/>
      <w:bookmarkStart w:id="23" w:name="_Toc162335767"/>
      <w:bookmarkStart w:id="24" w:name="_Toc162384717"/>
      <w:bookmarkStart w:id="25" w:name="_Toc162335841"/>
      <w:bookmarkStart w:id="26" w:name="_Toc162335870"/>
      <w:bookmarkStart w:id="27" w:name="_Toc162384752"/>
      <w:r w:rsidRPr="008A4EF6">
        <w:rPr>
          <w:rFonts w:hint="eastAsia"/>
          <w:spacing w:val="320"/>
        </w:rPr>
        <w:lastRenderedPageBreak/>
        <w:t>目</w:t>
      </w:r>
      <w:r>
        <w:rPr>
          <w:rFonts w:hint="eastAsia"/>
        </w:rPr>
        <w:t>次</w:t>
      </w:r>
    </w:p>
    <w:p w14:paraId="2C29D1CD" w14:textId="6B7E665A" w:rsidR="008A4EF6" w:rsidRPr="008A4EF6" w:rsidRDefault="008A4EF6">
      <w:pPr>
        <w:pStyle w:val="TOC1"/>
        <w:tabs>
          <w:tab w:val="right" w:leader="dot" w:pos="9344"/>
        </w:tabs>
        <w:rPr>
          <w:rFonts w:asciiTheme="minorHAnsi" w:eastAsiaTheme="minorEastAsia" w:hAnsiTheme="minorHAnsi" w:cstheme="minorBidi"/>
          <w:noProof/>
          <w:szCs w:val="22"/>
          <w14:ligatures w14:val="standardContextual"/>
        </w:rPr>
      </w:pPr>
      <w:r w:rsidRPr="008A4EF6">
        <w:fldChar w:fldCharType="begin"/>
      </w:r>
      <w:r w:rsidRPr="008A4EF6">
        <w:instrText xml:space="preserve"> TOC \o "1-1" \h </w:instrText>
      </w:r>
      <w:r w:rsidRPr="008A4EF6">
        <w:fldChar w:fldCharType="separate"/>
      </w:r>
      <w:hyperlink w:anchor="_Toc162814830" w:history="1">
        <w:r w:rsidRPr="008A4EF6">
          <w:rPr>
            <w:rStyle w:val="affffb"/>
            <w:noProof/>
          </w:rPr>
          <w:t>前言</w:t>
        </w:r>
        <w:r w:rsidRPr="008A4EF6">
          <w:rPr>
            <w:noProof/>
          </w:rPr>
          <w:tab/>
        </w:r>
        <w:r w:rsidRPr="008A4EF6">
          <w:rPr>
            <w:noProof/>
          </w:rPr>
          <w:fldChar w:fldCharType="begin"/>
        </w:r>
        <w:r w:rsidRPr="008A4EF6">
          <w:rPr>
            <w:noProof/>
          </w:rPr>
          <w:instrText xml:space="preserve"> PAGEREF _Toc162814830 \h </w:instrText>
        </w:r>
        <w:r w:rsidRPr="008A4EF6">
          <w:rPr>
            <w:noProof/>
          </w:rPr>
        </w:r>
        <w:r w:rsidRPr="008A4EF6">
          <w:rPr>
            <w:noProof/>
          </w:rPr>
          <w:fldChar w:fldCharType="separate"/>
        </w:r>
        <w:r w:rsidR="00D3150F">
          <w:rPr>
            <w:noProof/>
          </w:rPr>
          <w:t>II</w:t>
        </w:r>
        <w:r w:rsidRPr="008A4EF6">
          <w:rPr>
            <w:noProof/>
          </w:rPr>
          <w:fldChar w:fldCharType="end"/>
        </w:r>
      </w:hyperlink>
    </w:p>
    <w:p w14:paraId="5B626DDA" w14:textId="2E959F7A" w:rsidR="008A4EF6" w:rsidRPr="008A4EF6"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4831" w:history="1">
        <w:r w:rsidR="008A4EF6" w:rsidRPr="008A4EF6">
          <w:rPr>
            <w:rStyle w:val="affffb"/>
            <w:noProof/>
          </w:rPr>
          <w:t>1</w:t>
        </w:r>
        <w:r w:rsidR="008A4EF6">
          <w:rPr>
            <w:rStyle w:val="affffb"/>
            <w:noProof/>
          </w:rPr>
          <w:t xml:space="preserve"> </w:t>
        </w:r>
        <w:r w:rsidR="008A4EF6" w:rsidRPr="008A4EF6">
          <w:rPr>
            <w:rStyle w:val="affffb"/>
            <w:noProof/>
          </w:rPr>
          <w:t xml:space="preserve"> 范围</w:t>
        </w:r>
        <w:r w:rsidR="008A4EF6" w:rsidRPr="008A4EF6">
          <w:rPr>
            <w:noProof/>
          </w:rPr>
          <w:tab/>
        </w:r>
        <w:r w:rsidR="008A4EF6" w:rsidRPr="008A4EF6">
          <w:rPr>
            <w:noProof/>
          </w:rPr>
          <w:fldChar w:fldCharType="begin"/>
        </w:r>
        <w:r w:rsidR="008A4EF6" w:rsidRPr="008A4EF6">
          <w:rPr>
            <w:noProof/>
          </w:rPr>
          <w:instrText xml:space="preserve"> PAGEREF _Toc162814831 \h </w:instrText>
        </w:r>
        <w:r w:rsidR="008A4EF6" w:rsidRPr="008A4EF6">
          <w:rPr>
            <w:noProof/>
          </w:rPr>
        </w:r>
        <w:r w:rsidR="008A4EF6" w:rsidRPr="008A4EF6">
          <w:rPr>
            <w:noProof/>
          </w:rPr>
          <w:fldChar w:fldCharType="separate"/>
        </w:r>
        <w:r w:rsidR="00D3150F">
          <w:rPr>
            <w:noProof/>
          </w:rPr>
          <w:t>1</w:t>
        </w:r>
        <w:r w:rsidR="008A4EF6" w:rsidRPr="008A4EF6">
          <w:rPr>
            <w:noProof/>
          </w:rPr>
          <w:fldChar w:fldCharType="end"/>
        </w:r>
      </w:hyperlink>
    </w:p>
    <w:p w14:paraId="6A1D2FDD" w14:textId="3C0C6CF1" w:rsidR="008A4EF6" w:rsidRPr="008A4EF6"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4832" w:history="1">
        <w:r w:rsidR="008A4EF6" w:rsidRPr="008A4EF6">
          <w:rPr>
            <w:rStyle w:val="affffb"/>
            <w:noProof/>
          </w:rPr>
          <w:t>2</w:t>
        </w:r>
        <w:r w:rsidR="008A4EF6">
          <w:rPr>
            <w:rStyle w:val="affffb"/>
            <w:noProof/>
          </w:rPr>
          <w:t xml:space="preserve"> </w:t>
        </w:r>
        <w:r w:rsidR="008A4EF6" w:rsidRPr="008A4EF6">
          <w:rPr>
            <w:rStyle w:val="affffb"/>
            <w:noProof/>
          </w:rPr>
          <w:t xml:space="preserve"> 规范性引用文件</w:t>
        </w:r>
        <w:r w:rsidR="008A4EF6" w:rsidRPr="008A4EF6">
          <w:rPr>
            <w:noProof/>
          </w:rPr>
          <w:tab/>
        </w:r>
        <w:r w:rsidR="008A4EF6" w:rsidRPr="008A4EF6">
          <w:rPr>
            <w:noProof/>
          </w:rPr>
          <w:fldChar w:fldCharType="begin"/>
        </w:r>
        <w:r w:rsidR="008A4EF6" w:rsidRPr="008A4EF6">
          <w:rPr>
            <w:noProof/>
          </w:rPr>
          <w:instrText xml:space="preserve"> PAGEREF _Toc162814832 \h </w:instrText>
        </w:r>
        <w:r w:rsidR="008A4EF6" w:rsidRPr="008A4EF6">
          <w:rPr>
            <w:noProof/>
          </w:rPr>
        </w:r>
        <w:r w:rsidR="008A4EF6" w:rsidRPr="008A4EF6">
          <w:rPr>
            <w:noProof/>
          </w:rPr>
          <w:fldChar w:fldCharType="separate"/>
        </w:r>
        <w:r w:rsidR="00D3150F">
          <w:rPr>
            <w:noProof/>
          </w:rPr>
          <w:t>1</w:t>
        </w:r>
        <w:r w:rsidR="008A4EF6" w:rsidRPr="008A4EF6">
          <w:rPr>
            <w:noProof/>
          </w:rPr>
          <w:fldChar w:fldCharType="end"/>
        </w:r>
      </w:hyperlink>
    </w:p>
    <w:p w14:paraId="7CC23229" w14:textId="263D32CE" w:rsidR="008A4EF6" w:rsidRPr="008A4EF6"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4833" w:history="1">
        <w:r w:rsidR="008A4EF6" w:rsidRPr="008A4EF6">
          <w:rPr>
            <w:rStyle w:val="affffb"/>
            <w:noProof/>
          </w:rPr>
          <w:t>3</w:t>
        </w:r>
        <w:r w:rsidR="008A4EF6">
          <w:rPr>
            <w:rStyle w:val="affffb"/>
            <w:noProof/>
          </w:rPr>
          <w:t xml:space="preserve"> </w:t>
        </w:r>
        <w:r w:rsidR="008A4EF6" w:rsidRPr="008A4EF6">
          <w:rPr>
            <w:rStyle w:val="affffb"/>
            <w:noProof/>
          </w:rPr>
          <w:t xml:space="preserve"> 术语和定义</w:t>
        </w:r>
        <w:r w:rsidR="008A4EF6" w:rsidRPr="008A4EF6">
          <w:rPr>
            <w:noProof/>
          </w:rPr>
          <w:tab/>
        </w:r>
        <w:r w:rsidR="008A4EF6" w:rsidRPr="008A4EF6">
          <w:rPr>
            <w:noProof/>
          </w:rPr>
          <w:fldChar w:fldCharType="begin"/>
        </w:r>
        <w:r w:rsidR="008A4EF6" w:rsidRPr="008A4EF6">
          <w:rPr>
            <w:noProof/>
          </w:rPr>
          <w:instrText xml:space="preserve"> PAGEREF _Toc162814833 \h </w:instrText>
        </w:r>
        <w:r w:rsidR="008A4EF6" w:rsidRPr="008A4EF6">
          <w:rPr>
            <w:noProof/>
          </w:rPr>
        </w:r>
        <w:r w:rsidR="008A4EF6" w:rsidRPr="008A4EF6">
          <w:rPr>
            <w:noProof/>
          </w:rPr>
          <w:fldChar w:fldCharType="separate"/>
        </w:r>
        <w:r w:rsidR="00D3150F">
          <w:rPr>
            <w:noProof/>
          </w:rPr>
          <w:t>1</w:t>
        </w:r>
        <w:r w:rsidR="008A4EF6" w:rsidRPr="008A4EF6">
          <w:rPr>
            <w:noProof/>
          </w:rPr>
          <w:fldChar w:fldCharType="end"/>
        </w:r>
      </w:hyperlink>
    </w:p>
    <w:p w14:paraId="410B38EB" w14:textId="747DAFFF" w:rsidR="008A4EF6" w:rsidRPr="008A4EF6"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4834" w:history="1">
        <w:r w:rsidR="008A4EF6" w:rsidRPr="008A4EF6">
          <w:rPr>
            <w:rStyle w:val="affffb"/>
            <w:noProof/>
          </w:rPr>
          <w:t>4</w:t>
        </w:r>
        <w:r w:rsidR="008A4EF6">
          <w:rPr>
            <w:rStyle w:val="affffb"/>
            <w:noProof/>
          </w:rPr>
          <w:t xml:space="preserve"> </w:t>
        </w:r>
        <w:r w:rsidR="008A4EF6" w:rsidRPr="008A4EF6">
          <w:rPr>
            <w:rStyle w:val="affffb"/>
            <w:noProof/>
          </w:rPr>
          <w:t xml:space="preserve"> 温室结构与性能</w:t>
        </w:r>
        <w:r w:rsidR="008A4EF6" w:rsidRPr="008A4EF6">
          <w:rPr>
            <w:noProof/>
          </w:rPr>
          <w:tab/>
        </w:r>
        <w:r w:rsidR="008A4EF6" w:rsidRPr="008A4EF6">
          <w:rPr>
            <w:noProof/>
          </w:rPr>
          <w:fldChar w:fldCharType="begin"/>
        </w:r>
        <w:r w:rsidR="008A4EF6" w:rsidRPr="008A4EF6">
          <w:rPr>
            <w:noProof/>
          </w:rPr>
          <w:instrText xml:space="preserve"> PAGEREF _Toc162814834 \h </w:instrText>
        </w:r>
        <w:r w:rsidR="008A4EF6" w:rsidRPr="008A4EF6">
          <w:rPr>
            <w:noProof/>
          </w:rPr>
        </w:r>
        <w:r w:rsidR="008A4EF6" w:rsidRPr="008A4EF6">
          <w:rPr>
            <w:noProof/>
          </w:rPr>
          <w:fldChar w:fldCharType="separate"/>
        </w:r>
        <w:r w:rsidR="00D3150F">
          <w:rPr>
            <w:noProof/>
          </w:rPr>
          <w:t>1</w:t>
        </w:r>
        <w:r w:rsidR="008A4EF6" w:rsidRPr="008A4EF6">
          <w:rPr>
            <w:noProof/>
          </w:rPr>
          <w:fldChar w:fldCharType="end"/>
        </w:r>
      </w:hyperlink>
    </w:p>
    <w:p w14:paraId="66936A1B" w14:textId="691769FD" w:rsidR="008A4EF6" w:rsidRPr="008A4EF6"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4835" w:history="1">
        <w:r w:rsidR="008A4EF6" w:rsidRPr="008A4EF6">
          <w:rPr>
            <w:rStyle w:val="affffb"/>
            <w:noProof/>
          </w:rPr>
          <w:t>5</w:t>
        </w:r>
        <w:r w:rsidR="008A4EF6">
          <w:rPr>
            <w:rStyle w:val="affffb"/>
            <w:noProof/>
          </w:rPr>
          <w:t xml:space="preserve"> </w:t>
        </w:r>
        <w:r w:rsidR="008A4EF6" w:rsidRPr="008A4EF6">
          <w:rPr>
            <w:rStyle w:val="affffb"/>
            <w:noProof/>
          </w:rPr>
          <w:t xml:space="preserve"> 茬口安排</w:t>
        </w:r>
        <w:r w:rsidR="008A4EF6" w:rsidRPr="008A4EF6">
          <w:rPr>
            <w:noProof/>
          </w:rPr>
          <w:tab/>
        </w:r>
        <w:r w:rsidR="008A4EF6" w:rsidRPr="008A4EF6">
          <w:rPr>
            <w:noProof/>
          </w:rPr>
          <w:fldChar w:fldCharType="begin"/>
        </w:r>
        <w:r w:rsidR="008A4EF6" w:rsidRPr="008A4EF6">
          <w:rPr>
            <w:noProof/>
          </w:rPr>
          <w:instrText xml:space="preserve"> PAGEREF _Toc162814835 \h </w:instrText>
        </w:r>
        <w:r w:rsidR="008A4EF6" w:rsidRPr="008A4EF6">
          <w:rPr>
            <w:noProof/>
          </w:rPr>
        </w:r>
        <w:r w:rsidR="008A4EF6" w:rsidRPr="008A4EF6">
          <w:rPr>
            <w:noProof/>
          </w:rPr>
          <w:fldChar w:fldCharType="separate"/>
        </w:r>
        <w:r w:rsidR="00D3150F">
          <w:rPr>
            <w:noProof/>
          </w:rPr>
          <w:t>1</w:t>
        </w:r>
        <w:r w:rsidR="008A4EF6" w:rsidRPr="008A4EF6">
          <w:rPr>
            <w:noProof/>
          </w:rPr>
          <w:fldChar w:fldCharType="end"/>
        </w:r>
      </w:hyperlink>
    </w:p>
    <w:p w14:paraId="405A8CBD" w14:textId="2E46BC4E" w:rsidR="008A4EF6" w:rsidRPr="008A4EF6"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4836" w:history="1">
        <w:r w:rsidR="008A4EF6" w:rsidRPr="008A4EF6">
          <w:rPr>
            <w:rStyle w:val="affffb"/>
            <w:noProof/>
          </w:rPr>
          <w:t>6</w:t>
        </w:r>
        <w:r w:rsidR="008A4EF6">
          <w:rPr>
            <w:rStyle w:val="affffb"/>
            <w:noProof/>
          </w:rPr>
          <w:t xml:space="preserve"> </w:t>
        </w:r>
        <w:r w:rsidR="008A4EF6" w:rsidRPr="008A4EF6">
          <w:rPr>
            <w:rStyle w:val="affffb"/>
            <w:noProof/>
          </w:rPr>
          <w:t xml:space="preserve"> 种苗</w:t>
        </w:r>
        <w:r w:rsidR="008A4EF6" w:rsidRPr="008A4EF6">
          <w:rPr>
            <w:noProof/>
          </w:rPr>
          <w:tab/>
        </w:r>
        <w:r w:rsidR="008A4EF6" w:rsidRPr="008A4EF6">
          <w:rPr>
            <w:noProof/>
          </w:rPr>
          <w:fldChar w:fldCharType="begin"/>
        </w:r>
        <w:r w:rsidR="008A4EF6" w:rsidRPr="008A4EF6">
          <w:rPr>
            <w:noProof/>
          </w:rPr>
          <w:instrText xml:space="preserve"> PAGEREF _Toc162814836 \h </w:instrText>
        </w:r>
        <w:r w:rsidR="008A4EF6" w:rsidRPr="008A4EF6">
          <w:rPr>
            <w:noProof/>
          </w:rPr>
        </w:r>
        <w:r w:rsidR="008A4EF6" w:rsidRPr="008A4EF6">
          <w:rPr>
            <w:noProof/>
          </w:rPr>
          <w:fldChar w:fldCharType="separate"/>
        </w:r>
        <w:r w:rsidR="00D3150F">
          <w:rPr>
            <w:noProof/>
          </w:rPr>
          <w:t>2</w:t>
        </w:r>
        <w:r w:rsidR="008A4EF6" w:rsidRPr="008A4EF6">
          <w:rPr>
            <w:noProof/>
          </w:rPr>
          <w:fldChar w:fldCharType="end"/>
        </w:r>
      </w:hyperlink>
    </w:p>
    <w:p w14:paraId="6CD5FCF5" w14:textId="656B6095" w:rsidR="008A4EF6" w:rsidRPr="008A4EF6"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4837" w:history="1">
        <w:r w:rsidR="008A4EF6" w:rsidRPr="008A4EF6">
          <w:rPr>
            <w:rStyle w:val="affffb"/>
            <w:noProof/>
          </w:rPr>
          <w:t>7</w:t>
        </w:r>
        <w:r w:rsidR="008A4EF6">
          <w:rPr>
            <w:rStyle w:val="affffb"/>
            <w:noProof/>
          </w:rPr>
          <w:t xml:space="preserve"> </w:t>
        </w:r>
        <w:r w:rsidR="008A4EF6" w:rsidRPr="008A4EF6">
          <w:rPr>
            <w:rStyle w:val="affffb"/>
            <w:noProof/>
          </w:rPr>
          <w:t xml:space="preserve"> 整地施肥</w:t>
        </w:r>
        <w:r w:rsidR="008A4EF6" w:rsidRPr="008A4EF6">
          <w:rPr>
            <w:noProof/>
          </w:rPr>
          <w:tab/>
        </w:r>
        <w:r w:rsidR="008A4EF6" w:rsidRPr="008A4EF6">
          <w:rPr>
            <w:noProof/>
          </w:rPr>
          <w:fldChar w:fldCharType="begin"/>
        </w:r>
        <w:r w:rsidR="008A4EF6" w:rsidRPr="008A4EF6">
          <w:rPr>
            <w:noProof/>
          </w:rPr>
          <w:instrText xml:space="preserve"> PAGEREF _Toc162814837 \h </w:instrText>
        </w:r>
        <w:r w:rsidR="008A4EF6" w:rsidRPr="008A4EF6">
          <w:rPr>
            <w:noProof/>
          </w:rPr>
        </w:r>
        <w:r w:rsidR="008A4EF6" w:rsidRPr="008A4EF6">
          <w:rPr>
            <w:noProof/>
          </w:rPr>
          <w:fldChar w:fldCharType="separate"/>
        </w:r>
        <w:r w:rsidR="00D3150F">
          <w:rPr>
            <w:noProof/>
          </w:rPr>
          <w:t>2</w:t>
        </w:r>
        <w:r w:rsidR="008A4EF6" w:rsidRPr="008A4EF6">
          <w:rPr>
            <w:noProof/>
          </w:rPr>
          <w:fldChar w:fldCharType="end"/>
        </w:r>
      </w:hyperlink>
    </w:p>
    <w:p w14:paraId="68563C16" w14:textId="3C871333" w:rsidR="008A4EF6" w:rsidRPr="008A4EF6"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4838" w:history="1">
        <w:r w:rsidR="008A4EF6" w:rsidRPr="008A4EF6">
          <w:rPr>
            <w:rStyle w:val="affffb"/>
            <w:noProof/>
          </w:rPr>
          <w:t>8</w:t>
        </w:r>
        <w:r w:rsidR="008A4EF6">
          <w:rPr>
            <w:rStyle w:val="affffb"/>
            <w:noProof/>
          </w:rPr>
          <w:t xml:space="preserve"> </w:t>
        </w:r>
        <w:r w:rsidR="008A4EF6" w:rsidRPr="008A4EF6">
          <w:rPr>
            <w:rStyle w:val="affffb"/>
            <w:noProof/>
          </w:rPr>
          <w:t xml:space="preserve"> 定植</w:t>
        </w:r>
        <w:r w:rsidR="008A4EF6" w:rsidRPr="008A4EF6">
          <w:rPr>
            <w:noProof/>
          </w:rPr>
          <w:tab/>
        </w:r>
        <w:r w:rsidR="008A4EF6" w:rsidRPr="008A4EF6">
          <w:rPr>
            <w:noProof/>
          </w:rPr>
          <w:fldChar w:fldCharType="begin"/>
        </w:r>
        <w:r w:rsidR="008A4EF6" w:rsidRPr="008A4EF6">
          <w:rPr>
            <w:noProof/>
          </w:rPr>
          <w:instrText xml:space="preserve"> PAGEREF _Toc162814838 \h </w:instrText>
        </w:r>
        <w:r w:rsidR="008A4EF6" w:rsidRPr="008A4EF6">
          <w:rPr>
            <w:noProof/>
          </w:rPr>
        </w:r>
        <w:r w:rsidR="008A4EF6" w:rsidRPr="008A4EF6">
          <w:rPr>
            <w:noProof/>
          </w:rPr>
          <w:fldChar w:fldCharType="separate"/>
        </w:r>
        <w:r w:rsidR="00D3150F">
          <w:rPr>
            <w:noProof/>
          </w:rPr>
          <w:t>2</w:t>
        </w:r>
        <w:r w:rsidR="008A4EF6" w:rsidRPr="008A4EF6">
          <w:rPr>
            <w:noProof/>
          </w:rPr>
          <w:fldChar w:fldCharType="end"/>
        </w:r>
      </w:hyperlink>
    </w:p>
    <w:p w14:paraId="4F4C0636" w14:textId="659B183F" w:rsidR="008A4EF6" w:rsidRPr="008A4EF6"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4839" w:history="1">
        <w:r w:rsidR="008A4EF6" w:rsidRPr="008A4EF6">
          <w:rPr>
            <w:rStyle w:val="affffb"/>
            <w:noProof/>
          </w:rPr>
          <w:t>9</w:t>
        </w:r>
        <w:r w:rsidR="008A4EF6">
          <w:rPr>
            <w:rStyle w:val="affffb"/>
            <w:noProof/>
          </w:rPr>
          <w:t xml:space="preserve"> </w:t>
        </w:r>
        <w:r w:rsidR="008A4EF6" w:rsidRPr="008A4EF6">
          <w:rPr>
            <w:rStyle w:val="affffb"/>
            <w:noProof/>
          </w:rPr>
          <w:t xml:space="preserve"> 田间管理</w:t>
        </w:r>
        <w:r w:rsidR="008A4EF6" w:rsidRPr="008A4EF6">
          <w:rPr>
            <w:noProof/>
          </w:rPr>
          <w:tab/>
        </w:r>
        <w:r w:rsidR="008A4EF6" w:rsidRPr="008A4EF6">
          <w:rPr>
            <w:noProof/>
          </w:rPr>
          <w:fldChar w:fldCharType="begin"/>
        </w:r>
        <w:r w:rsidR="008A4EF6" w:rsidRPr="008A4EF6">
          <w:rPr>
            <w:noProof/>
          </w:rPr>
          <w:instrText xml:space="preserve"> PAGEREF _Toc162814839 \h </w:instrText>
        </w:r>
        <w:r w:rsidR="008A4EF6" w:rsidRPr="008A4EF6">
          <w:rPr>
            <w:noProof/>
          </w:rPr>
        </w:r>
        <w:r w:rsidR="008A4EF6" w:rsidRPr="008A4EF6">
          <w:rPr>
            <w:noProof/>
          </w:rPr>
          <w:fldChar w:fldCharType="separate"/>
        </w:r>
        <w:r w:rsidR="00D3150F">
          <w:rPr>
            <w:noProof/>
          </w:rPr>
          <w:t>2</w:t>
        </w:r>
        <w:r w:rsidR="008A4EF6" w:rsidRPr="008A4EF6">
          <w:rPr>
            <w:noProof/>
          </w:rPr>
          <w:fldChar w:fldCharType="end"/>
        </w:r>
      </w:hyperlink>
    </w:p>
    <w:p w14:paraId="329726E0" w14:textId="71428529" w:rsidR="008A4EF6" w:rsidRPr="008A4EF6"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4840" w:history="1">
        <w:r w:rsidR="008A4EF6" w:rsidRPr="008A4EF6">
          <w:rPr>
            <w:rStyle w:val="affffb"/>
            <w:noProof/>
          </w:rPr>
          <w:t>10</w:t>
        </w:r>
        <w:r w:rsidR="008A4EF6">
          <w:rPr>
            <w:rStyle w:val="affffb"/>
            <w:noProof/>
          </w:rPr>
          <w:t xml:space="preserve"> </w:t>
        </w:r>
        <w:r w:rsidR="008A4EF6" w:rsidRPr="008A4EF6">
          <w:rPr>
            <w:rStyle w:val="affffb"/>
            <w:noProof/>
          </w:rPr>
          <w:t xml:space="preserve"> 二氧化碳施肥</w:t>
        </w:r>
        <w:r w:rsidR="008A4EF6" w:rsidRPr="008A4EF6">
          <w:rPr>
            <w:noProof/>
          </w:rPr>
          <w:tab/>
        </w:r>
        <w:r w:rsidR="008A4EF6" w:rsidRPr="008A4EF6">
          <w:rPr>
            <w:noProof/>
          </w:rPr>
          <w:fldChar w:fldCharType="begin"/>
        </w:r>
        <w:r w:rsidR="008A4EF6" w:rsidRPr="008A4EF6">
          <w:rPr>
            <w:noProof/>
          </w:rPr>
          <w:instrText xml:space="preserve"> PAGEREF _Toc162814840 \h </w:instrText>
        </w:r>
        <w:r w:rsidR="008A4EF6" w:rsidRPr="008A4EF6">
          <w:rPr>
            <w:noProof/>
          </w:rPr>
        </w:r>
        <w:r w:rsidR="008A4EF6" w:rsidRPr="008A4EF6">
          <w:rPr>
            <w:noProof/>
          </w:rPr>
          <w:fldChar w:fldCharType="separate"/>
        </w:r>
        <w:r w:rsidR="00D3150F">
          <w:rPr>
            <w:noProof/>
          </w:rPr>
          <w:t>3</w:t>
        </w:r>
        <w:r w:rsidR="008A4EF6" w:rsidRPr="008A4EF6">
          <w:rPr>
            <w:noProof/>
          </w:rPr>
          <w:fldChar w:fldCharType="end"/>
        </w:r>
      </w:hyperlink>
    </w:p>
    <w:p w14:paraId="6BBB305F" w14:textId="0C9552C4" w:rsidR="008A4EF6" w:rsidRPr="008A4EF6"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4841" w:history="1">
        <w:r w:rsidR="008A4EF6" w:rsidRPr="008A4EF6">
          <w:rPr>
            <w:rStyle w:val="affffb"/>
            <w:noProof/>
          </w:rPr>
          <w:t>11</w:t>
        </w:r>
        <w:r w:rsidR="008A4EF6">
          <w:rPr>
            <w:rStyle w:val="affffb"/>
            <w:noProof/>
          </w:rPr>
          <w:t xml:space="preserve"> </w:t>
        </w:r>
        <w:r w:rsidR="008A4EF6" w:rsidRPr="008A4EF6">
          <w:rPr>
            <w:rStyle w:val="affffb"/>
            <w:noProof/>
          </w:rPr>
          <w:t xml:space="preserve"> 病虫害防治</w:t>
        </w:r>
        <w:r w:rsidR="008A4EF6" w:rsidRPr="008A4EF6">
          <w:rPr>
            <w:noProof/>
          </w:rPr>
          <w:tab/>
        </w:r>
        <w:r w:rsidR="008A4EF6" w:rsidRPr="008A4EF6">
          <w:rPr>
            <w:noProof/>
          </w:rPr>
          <w:fldChar w:fldCharType="begin"/>
        </w:r>
        <w:r w:rsidR="008A4EF6" w:rsidRPr="008A4EF6">
          <w:rPr>
            <w:noProof/>
          </w:rPr>
          <w:instrText xml:space="preserve"> PAGEREF _Toc162814841 \h </w:instrText>
        </w:r>
        <w:r w:rsidR="008A4EF6" w:rsidRPr="008A4EF6">
          <w:rPr>
            <w:noProof/>
          </w:rPr>
        </w:r>
        <w:r w:rsidR="008A4EF6" w:rsidRPr="008A4EF6">
          <w:rPr>
            <w:noProof/>
          </w:rPr>
          <w:fldChar w:fldCharType="separate"/>
        </w:r>
        <w:r w:rsidR="00D3150F">
          <w:rPr>
            <w:noProof/>
          </w:rPr>
          <w:t>3</w:t>
        </w:r>
        <w:r w:rsidR="008A4EF6" w:rsidRPr="008A4EF6">
          <w:rPr>
            <w:noProof/>
          </w:rPr>
          <w:fldChar w:fldCharType="end"/>
        </w:r>
      </w:hyperlink>
    </w:p>
    <w:p w14:paraId="073B93EB" w14:textId="06B75BCE" w:rsidR="008A4EF6" w:rsidRPr="008A4EF6"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4842" w:history="1">
        <w:r w:rsidR="008A4EF6" w:rsidRPr="008A4EF6">
          <w:rPr>
            <w:rStyle w:val="affffb"/>
            <w:noProof/>
          </w:rPr>
          <w:t>12</w:t>
        </w:r>
        <w:r w:rsidR="008A4EF6">
          <w:rPr>
            <w:rStyle w:val="affffb"/>
            <w:noProof/>
          </w:rPr>
          <w:t xml:space="preserve"> </w:t>
        </w:r>
        <w:r w:rsidR="008A4EF6" w:rsidRPr="008A4EF6">
          <w:rPr>
            <w:rStyle w:val="affffb"/>
            <w:noProof/>
          </w:rPr>
          <w:t xml:space="preserve"> 收获</w:t>
        </w:r>
        <w:r w:rsidR="008A4EF6" w:rsidRPr="008A4EF6">
          <w:rPr>
            <w:noProof/>
          </w:rPr>
          <w:tab/>
        </w:r>
        <w:r w:rsidR="008A4EF6" w:rsidRPr="008A4EF6">
          <w:rPr>
            <w:noProof/>
          </w:rPr>
          <w:fldChar w:fldCharType="begin"/>
        </w:r>
        <w:r w:rsidR="008A4EF6" w:rsidRPr="008A4EF6">
          <w:rPr>
            <w:noProof/>
          </w:rPr>
          <w:instrText xml:space="preserve"> PAGEREF _Toc162814842 \h </w:instrText>
        </w:r>
        <w:r w:rsidR="008A4EF6" w:rsidRPr="008A4EF6">
          <w:rPr>
            <w:noProof/>
          </w:rPr>
        </w:r>
        <w:r w:rsidR="008A4EF6" w:rsidRPr="008A4EF6">
          <w:rPr>
            <w:noProof/>
          </w:rPr>
          <w:fldChar w:fldCharType="separate"/>
        </w:r>
        <w:r w:rsidR="00D3150F">
          <w:rPr>
            <w:noProof/>
          </w:rPr>
          <w:t>3</w:t>
        </w:r>
        <w:r w:rsidR="008A4EF6" w:rsidRPr="008A4EF6">
          <w:rPr>
            <w:noProof/>
          </w:rPr>
          <w:fldChar w:fldCharType="end"/>
        </w:r>
      </w:hyperlink>
    </w:p>
    <w:p w14:paraId="13A644F6" w14:textId="7D7E8C0C" w:rsidR="008A4EF6" w:rsidRPr="008A4EF6"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4843" w:history="1">
        <w:r w:rsidR="008A4EF6" w:rsidRPr="008A4EF6">
          <w:rPr>
            <w:rStyle w:val="affffb"/>
            <w:noProof/>
          </w:rPr>
          <w:t>13</w:t>
        </w:r>
        <w:r w:rsidR="008A4EF6">
          <w:rPr>
            <w:rStyle w:val="affffb"/>
            <w:noProof/>
          </w:rPr>
          <w:t xml:space="preserve"> </w:t>
        </w:r>
        <w:r w:rsidR="008A4EF6" w:rsidRPr="008A4EF6">
          <w:rPr>
            <w:rStyle w:val="affffb"/>
            <w:noProof/>
          </w:rPr>
          <w:t xml:space="preserve"> 生产档案</w:t>
        </w:r>
        <w:r w:rsidR="008A4EF6" w:rsidRPr="008A4EF6">
          <w:rPr>
            <w:noProof/>
          </w:rPr>
          <w:tab/>
        </w:r>
        <w:r w:rsidR="008A4EF6" w:rsidRPr="008A4EF6">
          <w:rPr>
            <w:noProof/>
          </w:rPr>
          <w:fldChar w:fldCharType="begin"/>
        </w:r>
        <w:r w:rsidR="008A4EF6" w:rsidRPr="008A4EF6">
          <w:rPr>
            <w:noProof/>
          </w:rPr>
          <w:instrText xml:space="preserve"> PAGEREF _Toc162814843 \h </w:instrText>
        </w:r>
        <w:r w:rsidR="008A4EF6" w:rsidRPr="008A4EF6">
          <w:rPr>
            <w:noProof/>
          </w:rPr>
        </w:r>
        <w:r w:rsidR="008A4EF6" w:rsidRPr="008A4EF6">
          <w:rPr>
            <w:noProof/>
          </w:rPr>
          <w:fldChar w:fldCharType="separate"/>
        </w:r>
        <w:r w:rsidR="00D3150F">
          <w:rPr>
            <w:noProof/>
          </w:rPr>
          <w:t>3</w:t>
        </w:r>
        <w:r w:rsidR="008A4EF6" w:rsidRPr="008A4EF6">
          <w:rPr>
            <w:noProof/>
          </w:rPr>
          <w:fldChar w:fldCharType="end"/>
        </w:r>
      </w:hyperlink>
    </w:p>
    <w:p w14:paraId="6CB059BF" w14:textId="099CA3FE" w:rsidR="008A4EF6" w:rsidRPr="008A4EF6"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4844" w:history="1">
        <w:r w:rsidR="008A4EF6" w:rsidRPr="008A4EF6">
          <w:rPr>
            <w:rStyle w:val="affffb"/>
            <w:noProof/>
          </w:rPr>
          <w:t>附录A（资料性）</w:t>
        </w:r>
        <w:r w:rsidR="008A4EF6">
          <w:rPr>
            <w:rStyle w:val="affffb"/>
            <w:noProof/>
          </w:rPr>
          <w:t xml:space="preserve"> </w:t>
        </w:r>
        <w:r w:rsidR="008A4EF6" w:rsidRPr="008A4EF6">
          <w:rPr>
            <w:rStyle w:val="affffb"/>
            <w:noProof/>
          </w:rPr>
          <w:t xml:space="preserve"> 生产档案记录</w:t>
        </w:r>
        <w:r w:rsidR="008A4EF6" w:rsidRPr="008A4EF6">
          <w:rPr>
            <w:noProof/>
          </w:rPr>
          <w:tab/>
        </w:r>
        <w:r w:rsidR="008A4EF6" w:rsidRPr="008A4EF6">
          <w:rPr>
            <w:noProof/>
          </w:rPr>
          <w:fldChar w:fldCharType="begin"/>
        </w:r>
        <w:r w:rsidR="008A4EF6" w:rsidRPr="008A4EF6">
          <w:rPr>
            <w:noProof/>
          </w:rPr>
          <w:instrText xml:space="preserve"> PAGEREF _Toc162814844 \h </w:instrText>
        </w:r>
        <w:r w:rsidR="008A4EF6" w:rsidRPr="008A4EF6">
          <w:rPr>
            <w:noProof/>
          </w:rPr>
        </w:r>
        <w:r w:rsidR="008A4EF6" w:rsidRPr="008A4EF6">
          <w:rPr>
            <w:noProof/>
          </w:rPr>
          <w:fldChar w:fldCharType="separate"/>
        </w:r>
        <w:r w:rsidR="00D3150F">
          <w:rPr>
            <w:noProof/>
          </w:rPr>
          <w:t>4</w:t>
        </w:r>
        <w:r w:rsidR="008A4EF6" w:rsidRPr="008A4EF6">
          <w:rPr>
            <w:noProof/>
          </w:rPr>
          <w:fldChar w:fldCharType="end"/>
        </w:r>
      </w:hyperlink>
    </w:p>
    <w:p w14:paraId="2C8376B2" w14:textId="446FE00F" w:rsidR="008A4EF6" w:rsidRPr="008A4EF6" w:rsidRDefault="008A4EF6" w:rsidP="008A4EF6">
      <w:pPr>
        <w:pStyle w:val="affffffa"/>
        <w:spacing w:after="468"/>
        <w:sectPr w:rsidR="008A4EF6" w:rsidRPr="008A4EF6" w:rsidSect="00FF1EEF">
          <w:headerReference w:type="even" r:id="rId16"/>
          <w:headerReference w:type="default" r:id="rId17"/>
          <w:footerReference w:type="default" r:id="rId18"/>
          <w:pgSz w:w="11906" w:h="16838"/>
          <w:pgMar w:top="1871" w:right="1134" w:bottom="1134" w:left="1134" w:header="1418" w:footer="1134" w:gutter="284"/>
          <w:pgNumType w:fmt="upperRoman" w:start="1"/>
          <w:cols w:space="425"/>
          <w:formProt w:val="0"/>
          <w:docGrid w:type="lines" w:linePitch="312"/>
        </w:sectPr>
      </w:pPr>
      <w:r w:rsidRPr="008A4EF6">
        <w:fldChar w:fldCharType="end"/>
      </w:r>
    </w:p>
    <w:p w14:paraId="65F0265F" w14:textId="77777777" w:rsidR="007E4959" w:rsidRDefault="00000000">
      <w:pPr>
        <w:pStyle w:val="a6"/>
        <w:spacing w:after="468"/>
      </w:pPr>
      <w:bookmarkStart w:id="28" w:name="_Toc162814830"/>
      <w:bookmarkStart w:id="29" w:name="BookMark2"/>
      <w:bookmarkEnd w:id="22"/>
      <w:r>
        <w:rPr>
          <w:spacing w:val="320"/>
        </w:rPr>
        <w:lastRenderedPageBreak/>
        <w:t>前</w:t>
      </w:r>
      <w:r>
        <w:t>言</w:t>
      </w:r>
      <w:bookmarkEnd w:id="23"/>
      <w:bookmarkEnd w:id="24"/>
      <w:bookmarkEnd w:id="25"/>
      <w:bookmarkEnd w:id="26"/>
      <w:bookmarkEnd w:id="27"/>
      <w:bookmarkEnd w:id="28"/>
    </w:p>
    <w:p w14:paraId="65F02660" w14:textId="77777777" w:rsidR="007E4959" w:rsidRDefault="00000000">
      <w:pPr>
        <w:pStyle w:val="afffff5"/>
        <w:ind w:firstLine="420"/>
      </w:pPr>
      <w:r>
        <w:rPr>
          <w:rFonts w:hint="eastAsia"/>
        </w:rPr>
        <w:t>本文件按照GB/T 1.1—2020《标准化工作导则  第1部分：标准化文件的结构和起草规则》的规定起草。</w:t>
      </w:r>
    </w:p>
    <w:p w14:paraId="65F02661" w14:textId="77777777" w:rsidR="007E4959" w:rsidRDefault="00000000">
      <w:pPr>
        <w:pStyle w:val="afffff5"/>
        <w:ind w:firstLine="420"/>
        <w:rPr>
          <w:rFonts w:hAnsi="宋体"/>
        </w:rPr>
      </w:pPr>
      <w:bookmarkStart w:id="30" w:name="_Hlk162813523"/>
      <w:r>
        <w:rPr>
          <w:rFonts w:hAnsi="宋体" w:hint="eastAsia"/>
        </w:rPr>
        <w:t>本文件是“设施蔬菜固碳生产技术规程”系列标准之一，本系列标准由以下文件组成：</w:t>
      </w:r>
    </w:p>
    <w:p w14:paraId="65F02662" w14:textId="5FED469A" w:rsidR="007E4959" w:rsidRDefault="00000000" w:rsidP="00FA21B8">
      <w:pPr>
        <w:pStyle w:val="af2"/>
      </w:pPr>
      <w:bookmarkStart w:id="31" w:name="_Hlk162811855"/>
      <w:r>
        <w:t xml:space="preserve">DB14/T </w:t>
      </w:r>
      <w:r>
        <w:rPr>
          <w:rFonts w:hint="eastAsia"/>
        </w:rPr>
        <w:t>1288  设施蔬菜二氧化碳施肥技术规程</w:t>
      </w:r>
      <w:bookmarkEnd w:id="31"/>
    </w:p>
    <w:p w14:paraId="65F02663" w14:textId="67C7959F" w:rsidR="007E4959" w:rsidRDefault="00000000" w:rsidP="00FA21B8">
      <w:pPr>
        <w:pStyle w:val="af2"/>
      </w:pPr>
      <w:bookmarkStart w:id="32" w:name="_Hlk162811948"/>
      <w:r>
        <w:t xml:space="preserve">DB14/T </w:t>
      </w:r>
      <w:r>
        <w:rPr>
          <w:rFonts w:hint="eastAsia"/>
        </w:rPr>
        <w:t>1287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日光温室结构与性能</w:t>
      </w:r>
      <w:bookmarkEnd w:id="32"/>
    </w:p>
    <w:p w14:paraId="65F02664" w14:textId="489F1939" w:rsidR="007E4959" w:rsidRDefault="00000000" w:rsidP="00FA21B8">
      <w:pPr>
        <w:pStyle w:val="af2"/>
      </w:pPr>
      <w:r>
        <w:t xml:space="preserve">DB14/T </w:t>
      </w:r>
      <w:r>
        <w:rPr>
          <w:rFonts w:hint="eastAsia"/>
        </w:rPr>
        <w:t>1281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果菜类育苗</w:t>
      </w:r>
    </w:p>
    <w:p w14:paraId="65F02665" w14:textId="7513CBE2" w:rsidR="007E4959" w:rsidRDefault="00000000" w:rsidP="00FA21B8">
      <w:pPr>
        <w:pStyle w:val="af2"/>
      </w:pPr>
      <w:r>
        <w:t xml:space="preserve">DB14/T </w:t>
      </w:r>
      <w:r>
        <w:rPr>
          <w:rFonts w:hint="eastAsia"/>
        </w:rPr>
        <w:t>1279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日光温室番茄</w:t>
      </w:r>
    </w:p>
    <w:p w14:paraId="65F02666" w14:textId="35362C38" w:rsidR="007E4959" w:rsidRDefault="00000000" w:rsidP="00FA21B8">
      <w:pPr>
        <w:pStyle w:val="af2"/>
      </w:pPr>
      <w:r>
        <w:t xml:space="preserve">DB14/T </w:t>
      </w:r>
      <w:r>
        <w:rPr>
          <w:rFonts w:hint="eastAsia"/>
        </w:rPr>
        <w:t>1282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日光温室黄瓜</w:t>
      </w:r>
    </w:p>
    <w:p w14:paraId="65F02667" w14:textId="708BC3BE" w:rsidR="007E4959" w:rsidRDefault="00000000" w:rsidP="00FA21B8">
      <w:pPr>
        <w:pStyle w:val="af2"/>
      </w:pPr>
      <w:r>
        <w:t xml:space="preserve">DB14/T </w:t>
      </w:r>
      <w:r>
        <w:rPr>
          <w:rFonts w:hint="eastAsia"/>
        </w:rPr>
        <w:t>1283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日光温室辣椒</w:t>
      </w:r>
    </w:p>
    <w:p w14:paraId="65F02668" w14:textId="238C06C8" w:rsidR="007E4959" w:rsidRDefault="00000000" w:rsidP="00FA21B8">
      <w:pPr>
        <w:pStyle w:val="af2"/>
      </w:pPr>
      <w:r>
        <w:t xml:space="preserve">DB14/T </w:t>
      </w:r>
      <w:r>
        <w:rPr>
          <w:rFonts w:hint="eastAsia"/>
        </w:rPr>
        <w:t>1284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日光温室胡萝卜</w:t>
      </w:r>
    </w:p>
    <w:p w14:paraId="65F02669" w14:textId="5A9E95CE" w:rsidR="007E4959" w:rsidRDefault="00000000" w:rsidP="00FA21B8">
      <w:pPr>
        <w:pStyle w:val="af2"/>
      </w:pPr>
      <w:r>
        <w:t xml:space="preserve">DB14/T </w:t>
      </w:r>
      <w:r>
        <w:rPr>
          <w:rFonts w:hint="eastAsia"/>
        </w:rPr>
        <w:t>1286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日光温室茄子</w:t>
      </w:r>
    </w:p>
    <w:p w14:paraId="65F0266A" w14:textId="170DF738" w:rsidR="007E4959" w:rsidRDefault="00000000" w:rsidP="00FA21B8">
      <w:pPr>
        <w:pStyle w:val="af2"/>
      </w:pPr>
      <w:r>
        <w:t xml:space="preserve">DB14/T </w:t>
      </w:r>
      <w:r>
        <w:rPr>
          <w:rFonts w:hint="eastAsia"/>
        </w:rPr>
        <w:t>1289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塑料大棚番茄</w:t>
      </w:r>
    </w:p>
    <w:p w14:paraId="65F0266B" w14:textId="064D1743" w:rsidR="007E4959" w:rsidRDefault="00000000" w:rsidP="00FA21B8">
      <w:pPr>
        <w:pStyle w:val="af2"/>
      </w:pPr>
      <w:r>
        <w:t xml:space="preserve">DB14/T </w:t>
      </w:r>
      <w:r>
        <w:rPr>
          <w:rFonts w:hint="eastAsia"/>
        </w:rPr>
        <w:t>1555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日光温室西芹</w:t>
      </w:r>
    </w:p>
    <w:p w14:paraId="65F0266C" w14:textId="195D668B" w:rsidR="007E4959" w:rsidRDefault="00000000" w:rsidP="00FA21B8">
      <w:pPr>
        <w:pStyle w:val="af2"/>
      </w:pPr>
      <w:r>
        <w:t xml:space="preserve">DB14/T </w:t>
      </w:r>
      <w:r>
        <w:rPr>
          <w:rFonts w:hint="eastAsia"/>
        </w:rPr>
        <w:t>1562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塑料大棚茄子</w:t>
      </w:r>
    </w:p>
    <w:p w14:paraId="65F0266D" w14:textId="67ECC598" w:rsidR="007E4959" w:rsidRDefault="00000000" w:rsidP="00FA21B8">
      <w:pPr>
        <w:pStyle w:val="af2"/>
      </w:pPr>
      <w:r>
        <w:t xml:space="preserve">DB14/T </w:t>
      </w:r>
      <w:r>
        <w:rPr>
          <w:rFonts w:hint="eastAsia"/>
        </w:rPr>
        <w:t>1563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西瓜</w:t>
      </w:r>
    </w:p>
    <w:p w14:paraId="65F0266E" w14:textId="72AA0547" w:rsidR="007E4959" w:rsidRDefault="00000000" w:rsidP="00FA21B8">
      <w:pPr>
        <w:pStyle w:val="af2"/>
      </w:pPr>
      <w:r>
        <w:t xml:space="preserve">DB14/T </w:t>
      </w:r>
      <w:r>
        <w:rPr>
          <w:rFonts w:hint="eastAsia"/>
        </w:rPr>
        <w:t>1564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塑料大棚西葫芦</w:t>
      </w:r>
    </w:p>
    <w:p w14:paraId="65F0266F" w14:textId="15E91BA4" w:rsidR="007E4959" w:rsidRDefault="00000000" w:rsidP="00FA21B8">
      <w:pPr>
        <w:pStyle w:val="af2"/>
      </w:pPr>
      <w:r>
        <w:t xml:space="preserve">DB14/T </w:t>
      </w:r>
      <w:r>
        <w:rPr>
          <w:rFonts w:hint="eastAsia"/>
        </w:rPr>
        <w:t>1565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塑料大棚黄瓜</w:t>
      </w:r>
    </w:p>
    <w:p w14:paraId="65F02670" w14:textId="3E8CABB0" w:rsidR="007E4959" w:rsidRDefault="00000000" w:rsidP="00FA21B8">
      <w:pPr>
        <w:pStyle w:val="af2"/>
      </w:pPr>
      <w:r>
        <w:t xml:space="preserve">DB14/T </w:t>
      </w:r>
      <w:r>
        <w:rPr>
          <w:rFonts w:hint="eastAsia"/>
        </w:rPr>
        <w:t>1568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日光温室生菜</w:t>
      </w:r>
    </w:p>
    <w:p w14:paraId="65F02671" w14:textId="2E1C60E7" w:rsidR="007E4959" w:rsidRDefault="00000000" w:rsidP="00FA21B8">
      <w:pPr>
        <w:pStyle w:val="af2"/>
      </w:pPr>
      <w:r>
        <w:t xml:space="preserve">DB14/T </w:t>
      </w:r>
      <w:r>
        <w:rPr>
          <w:rFonts w:hint="eastAsia"/>
        </w:rPr>
        <w:t>1569  设施蔬菜</w:t>
      </w:r>
      <w:proofErr w:type="gramStart"/>
      <w:r>
        <w:rPr>
          <w:rFonts w:hint="eastAsia"/>
        </w:rPr>
        <w:t>固碳生产</w:t>
      </w:r>
      <w:proofErr w:type="gramEnd"/>
      <w:r>
        <w:rPr>
          <w:rFonts w:hint="eastAsia"/>
        </w:rPr>
        <w:t xml:space="preserve">技术规程 </w:t>
      </w:r>
      <w:r w:rsidR="002110B5">
        <w:rPr>
          <w:rFonts w:hint="eastAsia"/>
        </w:rPr>
        <w:t xml:space="preserve"> </w:t>
      </w:r>
      <w:r>
        <w:rPr>
          <w:rFonts w:hint="eastAsia"/>
        </w:rPr>
        <w:t>日光温室西葫芦</w:t>
      </w:r>
    </w:p>
    <w:bookmarkEnd w:id="30"/>
    <w:p w14:paraId="65F02672" w14:textId="77777777" w:rsidR="007E4959" w:rsidRDefault="00000000">
      <w:pPr>
        <w:pStyle w:val="afffff5"/>
        <w:ind w:firstLine="420"/>
        <w:rPr>
          <w:rFonts w:hAnsi="宋体"/>
        </w:rPr>
      </w:pPr>
      <w:r>
        <w:rPr>
          <w:rFonts w:hAnsi="宋体"/>
        </w:rPr>
        <w:t xml:space="preserve">本文件代替DB14/T </w:t>
      </w:r>
      <w:bookmarkStart w:id="33" w:name="_Hlk155985043"/>
      <w:r>
        <w:rPr>
          <w:rFonts w:hAnsi="宋体"/>
        </w:rPr>
        <w:t>1555—2018</w:t>
      </w:r>
      <w:bookmarkEnd w:id="33"/>
      <w:r>
        <w:rPr>
          <w:rFonts w:hAnsi="宋体"/>
        </w:rPr>
        <w:t>《日光温室西芹高效固碳生产技术规程》，与DB14/T 1555—2018相比，主要技术变化如下:</w:t>
      </w:r>
    </w:p>
    <w:p w14:paraId="65F02673" w14:textId="0A6544EF" w:rsidR="007E4959" w:rsidRDefault="00000000">
      <w:pPr>
        <w:pStyle w:val="afffff5"/>
        <w:ind w:firstLine="420"/>
        <w:rPr>
          <w:rFonts w:hAnsi="宋体"/>
        </w:rPr>
      </w:pPr>
      <w:r>
        <w:rPr>
          <w:rFonts w:hAnsi="宋体" w:hint="eastAsia"/>
        </w:rPr>
        <w:t>——</w:t>
      </w:r>
      <w:r w:rsidR="00066254">
        <w:rPr>
          <w:rFonts w:hAnsi="宋体" w:hint="eastAsia"/>
        </w:rPr>
        <w:t>更</w:t>
      </w:r>
      <w:r>
        <w:rPr>
          <w:rFonts w:hAnsi="宋体" w:hint="eastAsia"/>
        </w:rPr>
        <w:t>改</w:t>
      </w:r>
      <w:r>
        <w:rPr>
          <w:rFonts w:hAnsi="宋体"/>
        </w:rPr>
        <w:t>了</w:t>
      </w:r>
      <w:r>
        <w:rPr>
          <w:rFonts w:hAnsi="宋体" w:hint="eastAsia"/>
        </w:rPr>
        <w:t>品种选择（见</w:t>
      </w:r>
      <w:r>
        <w:rPr>
          <w:rFonts w:hAnsi="宋体"/>
        </w:rPr>
        <w:t>6.</w:t>
      </w:r>
      <w:r>
        <w:rPr>
          <w:rFonts w:hAnsi="宋体" w:hint="eastAsia"/>
        </w:rPr>
        <w:t>1）；</w:t>
      </w:r>
    </w:p>
    <w:p w14:paraId="65F02674" w14:textId="41FC90DF" w:rsidR="007E4959" w:rsidRDefault="00000000">
      <w:pPr>
        <w:pStyle w:val="afffff5"/>
        <w:ind w:firstLine="420"/>
        <w:rPr>
          <w:rFonts w:hAnsi="宋体"/>
        </w:rPr>
      </w:pPr>
      <w:r>
        <w:rPr>
          <w:rFonts w:hAnsi="宋体" w:hint="eastAsia"/>
        </w:rPr>
        <w:t>——</w:t>
      </w:r>
      <w:r w:rsidR="00066254">
        <w:rPr>
          <w:rFonts w:hAnsi="宋体" w:hint="eastAsia"/>
        </w:rPr>
        <w:t>更</w:t>
      </w:r>
      <w:r>
        <w:rPr>
          <w:rFonts w:hAnsi="宋体" w:hint="eastAsia"/>
        </w:rPr>
        <w:t>改</w:t>
      </w:r>
      <w:r>
        <w:rPr>
          <w:rFonts w:hAnsi="宋体"/>
        </w:rPr>
        <w:t>了整地施肥</w:t>
      </w:r>
      <w:r>
        <w:rPr>
          <w:rFonts w:hAnsi="宋体" w:hint="eastAsia"/>
        </w:rPr>
        <w:t>（见</w:t>
      </w:r>
      <w:r w:rsidR="005245E0">
        <w:rPr>
          <w:rFonts w:hAnsi="宋体" w:hint="eastAsia"/>
        </w:rPr>
        <w:t>第</w:t>
      </w:r>
      <w:r>
        <w:rPr>
          <w:rFonts w:hAnsi="宋体" w:hint="eastAsia"/>
        </w:rPr>
        <w:t>7</w:t>
      </w:r>
      <w:r w:rsidR="005245E0">
        <w:rPr>
          <w:rFonts w:hAnsi="宋体" w:hint="eastAsia"/>
        </w:rPr>
        <w:t>章</w:t>
      </w:r>
      <w:r>
        <w:rPr>
          <w:rFonts w:hAnsi="宋体" w:hint="eastAsia"/>
        </w:rPr>
        <w:t>）；</w:t>
      </w:r>
    </w:p>
    <w:p w14:paraId="65F02675" w14:textId="447F7120" w:rsidR="007E4959" w:rsidRDefault="00000000">
      <w:pPr>
        <w:pStyle w:val="afffff5"/>
        <w:ind w:firstLine="420"/>
        <w:rPr>
          <w:rFonts w:hAnsi="宋体"/>
        </w:rPr>
      </w:pPr>
      <w:r>
        <w:rPr>
          <w:rFonts w:hAnsi="宋体" w:hint="eastAsia"/>
        </w:rPr>
        <w:t>——</w:t>
      </w:r>
      <w:r w:rsidR="00066254">
        <w:rPr>
          <w:rFonts w:hAnsi="宋体" w:hint="eastAsia"/>
        </w:rPr>
        <w:t>更</w:t>
      </w:r>
      <w:r>
        <w:rPr>
          <w:rFonts w:hAnsi="宋体" w:hint="eastAsia"/>
        </w:rPr>
        <w:t>改</w:t>
      </w:r>
      <w:r>
        <w:rPr>
          <w:rFonts w:hAnsi="宋体"/>
        </w:rPr>
        <w:t>了水肥管理</w:t>
      </w:r>
      <w:r>
        <w:rPr>
          <w:rFonts w:hAnsi="宋体" w:hint="eastAsia"/>
        </w:rPr>
        <w:t>（见9</w:t>
      </w:r>
      <w:r>
        <w:rPr>
          <w:rFonts w:hAnsi="宋体"/>
        </w:rPr>
        <w:t>.2</w:t>
      </w:r>
      <w:r>
        <w:rPr>
          <w:rFonts w:hAnsi="宋体" w:hint="eastAsia"/>
        </w:rPr>
        <w:t>）；</w:t>
      </w:r>
    </w:p>
    <w:p w14:paraId="65F02676" w14:textId="3A82FA12" w:rsidR="007E4959" w:rsidRDefault="00000000">
      <w:pPr>
        <w:pStyle w:val="afffff5"/>
        <w:ind w:firstLine="420"/>
        <w:rPr>
          <w:rFonts w:hAnsi="宋体"/>
        </w:rPr>
      </w:pPr>
      <w:r>
        <w:rPr>
          <w:rFonts w:hAnsi="宋体" w:hint="eastAsia"/>
        </w:rPr>
        <w:t>——</w:t>
      </w:r>
      <w:r w:rsidR="00066254">
        <w:rPr>
          <w:rFonts w:hAnsi="宋体" w:hint="eastAsia"/>
        </w:rPr>
        <w:t>更</w:t>
      </w:r>
      <w:r>
        <w:rPr>
          <w:rFonts w:hAnsi="宋体" w:hint="eastAsia"/>
        </w:rPr>
        <w:t>改</w:t>
      </w:r>
      <w:r>
        <w:rPr>
          <w:rFonts w:hAnsi="宋体"/>
        </w:rPr>
        <w:t>了</w:t>
      </w:r>
      <w:r w:rsidR="005245E0">
        <w:rPr>
          <w:rFonts w:hAnsi="宋体" w:hint="eastAsia"/>
        </w:rPr>
        <w:t>二氧化碳施肥</w:t>
      </w:r>
      <w:r>
        <w:rPr>
          <w:rFonts w:hAnsi="宋体" w:hint="eastAsia"/>
        </w:rPr>
        <w:t>（见</w:t>
      </w:r>
      <w:r w:rsidR="005245E0">
        <w:rPr>
          <w:rFonts w:hAnsi="宋体" w:hint="eastAsia"/>
        </w:rPr>
        <w:t>第</w:t>
      </w:r>
      <w:r>
        <w:rPr>
          <w:rFonts w:hAnsi="宋体" w:hint="eastAsia"/>
        </w:rPr>
        <w:t>10</w:t>
      </w:r>
      <w:r w:rsidR="005245E0">
        <w:rPr>
          <w:rFonts w:hAnsi="宋体" w:hint="eastAsia"/>
        </w:rPr>
        <w:t>章</w:t>
      </w:r>
      <w:r>
        <w:rPr>
          <w:rFonts w:hAnsi="宋体" w:hint="eastAsia"/>
        </w:rPr>
        <w:t>）</w:t>
      </w:r>
      <w:r w:rsidR="005245E0">
        <w:rPr>
          <w:rFonts w:hAnsi="宋体" w:hint="eastAsia"/>
        </w:rPr>
        <w:t>。</w:t>
      </w:r>
    </w:p>
    <w:p w14:paraId="65F02678" w14:textId="77777777" w:rsidR="007E4959" w:rsidRDefault="00000000">
      <w:pPr>
        <w:pStyle w:val="afffff5"/>
        <w:ind w:firstLine="420"/>
        <w:rPr>
          <w:rFonts w:hAnsi="宋体"/>
        </w:rPr>
      </w:pPr>
      <w:r>
        <w:rPr>
          <w:rFonts w:hAnsi="宋体"/>
        </w:rPr>
        <w:t>本文件由山西省农业农村厅提出、组织实施和监督检查。</w:t>
      </w:r>
    </w:p>
    <w:p w14:paraId="65F02679" w14:textId="77777777" w:rsidR="007E4959" w:rsidRDefault="00000000">
      <w:pPr>
        <w:pStyle w:val="afffff5"/>
        <w:ind w:firstLine="420"/>
        <w:rPr>
          <w:rFonts w:hAnsi="宋体"/>
        </w:rPr>
      </w:pPr>
      <w:r>
        <w:rPr>
          <w:rFonts w:hAnsi="宋体"/>
        </w:rPr>
        <w:t>本文件由山西省市场监督管理局对标准的组织实施情况进行监督检查。</w:t>
      </w:r>
    </w:p>
    <w:p w14:paraId="65F0267A" w14:textId="77777777" w:rsidR="007E4959" w:rsidRDefault="00000000">
      <w:pPr>
        <w:pStyle w:val="afffff5"/>
        <w:ind w:firstLine="420"/>
        <w:rPr>
          <w:rFonts w:hAnsi="宋体"/>
        </w:rPr>
      </w:pPr>
      <w:r>
        <w:rPr>
          <w:rFonts w:hAnsi="宋体"/>
        </w:rPr>
        <w:t>本文件由山西省农业标准化技术委员会（SXS/TC19)归口。</w:t>
      </w:r>
    </w:p>
    <w:p w14:paraId="65F0267B" w14:textId="77777777" w:rsidR="007E4959" w:rsidRDefault="00000000">
      <w:pPr>
        <w:pStyle w:val="afffff5"/>
        <w:ind w:firstLine="420"/>
        <w:rPr>
          <w:rFonts w:hAnsi="宋体"/>
        </w:rPr>
      </w:pPr>
      <w:r>
        <w:rPr>
          <w:rFonts w:hAnsi="宋体"/>
        </w:rPr>
        <w:t>本文件起草单位：山西农业大学、</w:t>
      </w:r>
      <w:proofErr w:type="gramStart"/>
      <w:r>
        <w:rPr>
          <w:rFonts w:hAnsi="宋体"/>
        </w:rPr>
        <w:t>晋中市</w:t>
      </w:r>
      <w:proofErr w:type="gramEnd"/>
      <w:r>
        <w:rPr>
          <w:rFonts w:hAnsi="宋体"/>
        </w:rPr>
        <w:t>现代农业产业发展中心、</w:t>
      </w:r>
      <w:proofErr w:type="gramStart"/>
      <w:r>
        <w:rPr>
          <w:rFonts w:hAnsi="宋体"/>
        </w:rPr>
        <w:t>太谷区</w:t>
      </w:r>
      <w:proofErr w:type="gramEnd"/>
      <w:r>
        <w:rPr>
          <w:rFonts w:hAnsi="宋体"/>
        </w:rPr>
        <w:t>现代农业产业发展中心、新绛县蔬菜发展中心、沁源县园林环卫事务中心</w:t>
      </w:r>
      <w:r>
        <w:rPr>
          <w:rFonts w:hAnsi="宋体" w:hint="eastAsia"/>
        </w:rPr>
        <w:t>。</w:t>
      </w:r>
    </w:p>
    <w:p w14:paraId="65F0267C" w14:textId="77777777" w:rsidR="007E4959" w:rsidRDefault="00000000">
      <w:pPr>
        <w:pStyle w:val="afffff5"/>
        <w:ind w:firstLine="420"/>
        <w:rPr>
          <w:rFonts w:hAnsi="宋体"/>
        </w:rPr>
      </w:pPr>
      <w:r>
        <w:rPr>
          <w:rFonts w:hAnsi="宋体"/>
        </w:rPr>
        <w:t>本文件主要起草人：宋红霞、任巧萍、白晓静、张卫国、赵静、李梅兰、聂红玫、李斌、张静、侯雷平、邢国明</w:t>
      </w:r>
      <w:r>
        <w:rPr>
          <w:rFonts w:hAnsi="宋体" w:hint="eastAsia"/>
        </w:rPr>
        <w:t>。</w:t>
      </w:r>
    </w:p>
    <w:p w14:paraId="65F0267D" w14:textId="77777777" w:rsidR="007E4959" w:rsidRDefault="00000000">
      <w:pPr>
        <w:pStyle w:val="afffff5"/>
        <w:ind w:firstLine="420"/>
        <w:rPr>
          <w:rFonts w:hAnsi="宋体"/>
        </w:rPr>
      </w:pPr>
      <w:r>
        <w:rPr>
          <w:rFonts w:hAnsi="宋体"/>
        </w:rPr>
        <w:t>本文件及其所代替文件的历次版本发布情况为：</w:t>
      </w:r>
    </w:p>
    <w:p w14:paraId="65F0267E" w14:textId="77777777" w:rsidR="007E4959" w:rsidRDefault="00000000">
      <w:pPr>
        <w:pStyle w:val="afffff5"/>
        <w:ind w:firstLine="420"/>
        <w:rPr>
          <w:rFonts w:hAnsi="宋体"/>
        </w:rPr>
      </w:pPr>
      <w:r>
        <w:rPr>
          <w:rFonts w:hAnsi="宋体"/>
        </w:rPr>
        <w:t>——2018年首次发布为DB14/T 1555—2018；</w:t>
      </w:r>
    </w:p>
    <w:p w14:paraId="65F02683" w14:textId="5018B2F9" w:rsidR="007E4959" w:rsidRDefault="00000000">
      <w:pPr>
        <w:pStyle w:val="afffff5"/>
        <w:ind w:firstLine="420"/>
      </w:pPr>
      <w:r>
        <w:rPr>
          <w:rFonts w:hAnsi="宋体"/>
        </w:rPr>
        <w:t>——本次为第一次修订</w:t>
      </w:r>
      <w:r w:rsidR="005F6E70">
        <w:rPr>
          <w:rFonts w:hAnsi="宋体" w:hint="eastAsia"/>
        </w:rPr>
        <w:t>。</w:t>
      </w:r>
    </w:p>
    <w:p w14:paraId="65F02684" w14:textId="77777777" w:rsidR="007E4959" w:rsidRDefault="007E4959">
      <w:pPr>
        <w:pStyle w:val="afffff5"/>
        <w:ind w:firstLine="420"/>
        <w:sectPr w:rsidR="007E4959" w:rsidSect="00FF1EEF">
          <w:pgSz w:w="11906" w:h="16838"/>
          <w:pgMar w:top="1871" w:right="1134" w:bottom="1134" w:left="1134" w:header="1418" w:footer="1134" w:gutter="284"/>
          <w:pgNumType w:fmt="upperRoman"/>
          <w:cols w:space="425"/>
          <w:formProt w:val="0"/>
          <w:docGrid w:type="lines" w:linePitch="312"/>
        </w:sectPr>
      </w:pPr>
    </w:p>
    <w:p w14:paraId="65F02685" w14:textId="77777777" w:rsidR="007E4959" w:rsidRDefault="007E4959">
      <w:pPr>
        <w:spacing w:line="20" w:lineRule="exact"/>
        <w:jc w:val="center"/>
        <w:rPr>
          <w:rFonts w:ascii="黑体" w:eastAsia="黑体" w:hAnsi="黑体"/>
          <w:sz w:val="32"/>
          <w:szCs w:val="32"/>
        </w:rPr>
      </w:pPr>
      <w:bookmarkStart w:id="34" w:name="BookMark4"/>
      <w:bookmarkEnd w:id="29"/>
    </w:p>
    <w:p w14:paraId="65F02686" w14:textId="77777777" w:rsidR="007E4959" w:rsidRDefault="007E4959">
      <w:pPr>
        <w:spacing w:line="20" w:lineRule="exact"/>
        <w:jc w:val="center"/>
        <w:rPr>
          <w:rFonts w:ascii="黑体" w:eastAsia="黑体" w:hAnsi="黑体"/>
          <w:sz w:val="32"/>
          <w:szCs w:val="32"/>
        </w:rPr>
      </w:pPr>
    </w:p>
    <w:bookmarkStart w:id="35" w:name="NEW_STAND_NAME" w:displacedByCustomXml="next"/>
    <w:sdt>
      <w:sdtPr>
        <w:tag w:val="NEW_STAND_NAME"/>
        <w:id w:val="595910757"/>
        <w:lock w:val="sdtLocked"/>
        <w:placeholder>
          <w:docPart w:val="343CACC459854A9CA7B8DD72E412222F"/>
        </w:placeholder>
      </w:sdtPr>
      <w:sdtContent>
        <w:p w14:paraId="65F02687" w14:textId="77777777" w:rsidR="007E4959" w:rsidRDefault="00000000" w:rsidP="00F42D32">
          <w:pPr>
            <w:pStyle w:val="afffffffff8"/>
            <w:spacing w:beforeLines="182" w:before="567" w:afterLines="1" w:after="3"/>
          </w:pPr>
          <w:r>
            <w:rPr>
              <w:rFonts w:hint="eastAsia"/>
            </w:rPr>
            <w:t>设施蔬菜</w:t>
          </w:r>
          <w:proofErr w:type="gramStart"/>
          <w:r>
            <w:rPr>
              <w:rFonts w:hint="eastAsia"/>
            </w:rPr>
            <w:t>固碳生产</w:t>
          </w:r>
          <w:proofErr w:type="gramEnd"/>
          <w:r>
            <w:rPr>
              <w:rFonts w:hint="eastAsia"/>
            </w:rPr>
            <w:t>技术规程</w:t>
          </w:r>
        </w:p>
        <w:p w14:paraId="65F02688" w14:textId="77777777" w:rsidR="007E4959" w:rsidRDefault="00000000" w:rsidP="00F42D32">
          <w:pPr>
            <w:pStyle w:val="afffffffff8"/>
            <w:spacing w:beforeLines="1" w:before="3" w:after="680"/>
          </w:pPr>
          <w:r>
            <w:rPr>
              <w:rFonts w:hint="eastAsia"/>
            </w:rPr>
            <w:t>日光温室西芹</w:t>
          </w:r>
        </w:p>
      </w:sdtContent>
    </w:sdt>
    <w:p w14:paraId="65F02689" w14:textId="77777777" w:rsidR="007E4959" w:rsidRDefault="00000000">
      <w:pPr>
        <w:pStyle w:val="affc"/>
        <w:spacing w:before="312" w:after="312"/>
      </w:pPr>
      <w:bookmarkStart w:id="36" w:name="_Toc17233333"/>
      <w:bookmarkStart w:id="37" w:name="_Toc162335768"/>
      <w:bookmarkStart w:id="38" w:name="_Toc24884218"/>
      <w:bookmarkStart w:id="39" w:name="_Toc17233325"/>
      <w:bookmarkStart w:id="40" w:name="_Toc24884211"/>
      <w:bookmarkStart w:id="41" w:name="_Toc26648465"/>
      <w:bookmarkStart w:id="42" w:name="_Toc26718930"/>
      <w:bookmarkStart w:id="43" w:name="_Toc26986530"/>
      <w:bookmarkStart w:id="44" w:name="_Toc26986771"/>
      <w:bookmarkStart w:id="45" w:name="_Toc162335871"/>
      <w:bookmarkStart w:id="46" w:name="_Toc162335842"/>
      <w:bookmarkStart w:id="47" w:name="_Toc162384718"/>
      <w:bookmarkStart w:id="48" w:name="_Toc162384753"/>
      <w:bookmarkStart w:id="49" w:name="_Toc162814831"/>
      <w:bookmarkEnd w:id="35"/>
      <w:r>
        <w:rPr>
          <w:rFonts w:hint="eastAsia"/>
        </w:rPr>
        <w:t>范围</w:t>
      </w:r>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65F0268A" w14:textId="77777777" w:rsidR="007E4959" w:rsidRDefault="00000000">
      <w:pPr>
        <w:pStyle w:val="afffff5"/>
        <w:ind w:firstLine="420"/>
      </w:pPr>
      <w:bookmarkStart w:id="50" w:name="_Toc17233326"/>
      <w:bookmarkStart w:id="51" w:name="_Toc24884219"/>
      <w:bookmarkStart w:id="52" w:name="_Toc17233334"/>
      <w:bookmarkStart w:id="53" w:name="_Toc24884212"/>
      <w:bookmarkStart w:id="54" w:name="_Toc26648466"/>
      <w:r>
        <w:rPr>
          <w:rFonts w:hint="eastAsia"/>
        </w:rPr>
        <w:t>本文件规定了日光温室西</w:t>
      </w:r>
      <w:proofErr w:type="gramStart"/>
      <w:r>
        <w:rPr>
          <w:rFonts w:hint="eastAsia"/>
        </w:rPr>
        <w:t>芹固碳生产</w:t>
      </w:r>
      <w:proofErr w:type="gramEnd"/>
      <w:r>
        <w:rPr>
          <w:rFonts w:hint="eastAsia"/>
        </w:rPr>
        <w:t>的术语和定义、温室结构与性能、茬口安排、种苗、整地施肥、定植、田间管理、二氧化碳施肥、病虫害防治、收获和生产档案的内容。</w:t>
      </w:r>
    </w:p>
    <w:p w14:paraId="65F0268B" w14:textId="77777777" w:rsidR="007E4959" w:rsidRDefault="00000000">
      <w:pPr>
        <w:pStyle w:val="afffff5"/>
        <w:ind w:firstLine="420"/>
      </w:pPr>
      <w:r>
        <w:rPr>
          <w:rFonts w:hint="eastAsia"/>
        </w:rPr>
        <w:t>本文件适用于日光温室西</w:t>
      </w:r>
      <w:proofErr w:type="gramStart"/>
      <w:r>
        <w:rPr>
          <w:rFonts w:hint="eastAsia"/>
        </w:rPr>
        <w:t>芹固碳</w:t>
      </w:r>
      <w:proofErr w:type="gramEnd"/>
      <w:r>
        <w:rPr>
          <w:rFonts w:hint="eastAsia"/>
        </w:rPr>
        <w:t>生产。</w:t>
      </w:r>
    </w:p>
    <w:p w14:paraId="65F0268C" w14:textId="77777777" w:rsidR="007E4959" w:rsidRDefault="00000000">
      <w:pPr>
        <w:pStyle w:val="affc"/>
        <w:spacing w:before="312" w:after="312"/>
      </w:pPr>
      <w:bookmarkStart w:id="55" w:name="_Toc26718931"/>
      <w:bookmarkStart w:id="56" w:name="_Toc26986531"/>
      <w:bookmarkStart w:id="57" w:name="_Toc26986772"/>
      <w:bookmarkStart w:id="58" w:name="_Toc162335769"/>
      <w:bookmarkStart w:id="59" w:name="_Toc162384754"/>
      <w:bookmarkStart w:id="60" w:name="_Toc162335872"/>
      <w:bookmarkStart w:id="61" w:name="_Toc162335843"/>
      <w:bookmarkStart w:id="62" w:name="_Toc162384719"/>
      <w:bookmarkStart w:id="63" w:name="_Toc162814832"/>
      <w:r>
        <w:rPr>
          <w:rFonts w:hint="eastAsia"/>
        </w:rPr>
        <w:t>规范性引用文件</w:t>
      </w:r>
      <w:bookmarkEnd w:id="50"/>
      <w:bookmarkEnd w:id="51"/>
      <w:bookmarkEnd w:id="52"/>
      <w:bookmarkEnd w:id="53"/>
      <w:bookmarkEnd w:id="54"/>
      <w:bookmarkEnd w:id="55"/>
      <w:bookmarkEnd w:id="56"/>
      <w:bookmarkEnd w:id="57"/>
      <w:bookmarkEnd w:id="58"/>
      <w:bookmarkEnd w:id="59"/>
      <w:bookmarkEnd w:id="60"/>
      <w:bookmarkEnd w:id="61"/>
      <w:bookmarkEnd w:id="62"/>
      <w:bookmarkEnd w:id="63"/>
    </w:p>
    <w:sdt>
      <w:sdtPr>
        <w:rPr>
          <w:rFonts w:hint="eastAsia"/>
        </w:rPr>
        <w:id w:val="715848253"/>
        <w:placeholder>
          <w:docPart w:val="0C515FC9AB414E28A1CECFBB516F79B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65F0268D" w14:textId="77777777" w:rsidR="007E4959"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5F0268E" w14:textId="77777777" w:rsidR="007E4959" w:rsidRDefault="00000000" w:rsidP="00720468">
      <w:pPr>
        <w:pStyle w:val="afffff5"/>
        <w:ind w:firstLine="420"/>
      </w:pPr>
      <w:r>
        <w:t>GB</w:t>
      </w:r>
      <w:r>
        <w:rPr>
          <w:rFonts w:hint="eastAsia"/>
          <w:bCs/>
        </w:rPr>
        <w:t xml:space="preserve"> </w:t>
      </w:r>
      <w:r>
        <w:t xml:space="preserve">16715.5 瓜菜作物种子 </w:t>
      </w:r>
      <w:r>
        <w:rPr>
          <w:rFonts w:hint="eastAsia"/>
        </w:rPr>
        <w:t xml:space="preserve"> </w:t>
      </w:r>
      <w:r>
        <w:t>第5部分</w:t>
      </w:r>
      <w:r>
        <w:rPr>
          <w:rFonts w:hint="eastAsia"/>
        </w:rPr>
        <w:t>：</w:t>
      </w:r>
      <w:r>
        <w:t>绿叶菜类</w:t>
      </w:r>
    </w:p>
    <w:p w14:paraId="65F0268F" w14:textId="20D7F2B0" w:rsidR="007E4959" w:rsidRDefault="00000000" w:rsidP="00720468">
      <w:pPr>
        <w:pStyle w:val="afffff5"/>
        <w:ind w:firstLine="420"/>
        <w:rPr>
          <w:bCs/>
        </w:rPr>
      </w:pPr>
      <w:r w:rsidRPr="00A65476">
        <w:rPr>
          <w:bCs/>
        </w:rPr>
        <w:t>GB/T</w:t>
      </w:r>
      <w:r w:rsidRPr="00A65476">
        <w:rPr>
          <w:rFonts w:hint="eastAsia"/>
          <w:bCs/>
        </w:rPr>
        <w:t xml:space="preserve"> </w:t>
      </w:r>
      <w:r w:rsidRPr="00A65476">
        <w:rPr>
          <w:bCs/>
        </w:rPr>
        <w:t>23416.</w:t>
      </w:r>
      <w:r w:rsidRPr="00A65476">
        <w:rPr>
          <w:rFonts w:hint="eastAsia"/>
          <w:bCs/>
        </w:rPr>
        <w:t>6 蔬菜病虫害安全防治技术规范  第6部分：绿叶菜类</w:t>
      </w:r>
    </w:p>
    <w:p w14:paraId="65F02690" w14:textId="77777777" w:rsidR="007E4959" w:rsidRDefault="00000000" w:rsidP="00720468">
      <w:pPr>
        <w:pStyle w:val="afffff5"/>
        <w:ind w:firstLine="420"/>
      </w:pPr>
      <w:r>
        <w:rPr>
          <w:szCs w:val="22"/>
        </w:rPr>
        <w:t xml:space="preserve">NY/T 2119 </w:t>
      </w:r>
      <w:proofErr w:type="gramStart"/>
      <w:r>
        <w:t>蔬菜穴盘育苗</w:t>
      </w:r>
      <w:proofErr w:type="gramEnd"/>
      <w:r>
        <w:t xml:space="preserve"> </w:t>
      </w:r>
      <w:r>
        <w:rPr>
          <w:rFonts w:hint="eastAsia"/>
        </w:rPr>
        <w:t xml:space="preserve"> </w:t>
      </w:r>
      <w:r>
        <w:t>通则</w:t>
      </w:r>
    </w:p>
    <w:p w14:paraId="65F02691" w14:textId="677FB65E" w:rsidR="007E4959" w:rsidRPr="00700B01" w:rsidRDefault="00000000" w:rsidP="00720468">
      <w:pPr>
        <w:pStyle w:val="afffff5"/>
        <w:ind w:firstLine="420"/>
        <w:rPr>
          <w:szCs w:val="21"/>
        </w:rPr>
      </w:pPr>
      <w:r w:rsidRPr="00700B01">
        <w:t>DB14/T 1287</w:t>
      </w:r>
      <w:r w:rsidR="00A65476" w:rsidRPr="00700B01">
        <w:rPr>
          <w:rFonts w:hint="eastAsia"/>
        </w:rPr>
        <w:t xml:space="preserve"> 设施蔬菜</w:t>
      </w:r>
      <w:proofErr w:type="gramStart"/>
      <w:r w:rsidR="00A65476" w:rsidRPr="00700B01">
        <w:rPr>
          <w:rFonts w:hint="eastAsia"/>
        </w:rPr>
        <w:t>固碳生产</w:t>
      </w:r>
      <w:proofErr w:type="gramEnd"/>
      <w:r w:rsidR="00A65476" w:rsidRPr="00700B01">
        <w:rPr>
          <w:rFonts w:hint="eastAsia"/>
        </w:rPr>
        <w:t xml:space="preserve">技术规程 </w:t>
      </w:r>
      <w:r w:rsidR="002703D9">
        <w:rPr>
          <w:rFonts w:hint="eastAsia"/>
        </w:rPr>
        <w:t xml:space="preserve"> </w:t>
      </w:r>
      <w:r w:rsidR="00A65476" w:rsidRPr="00700B01">
        <w:rPr>
          <w:rFonts w:hint="eastAsia"/>
        </w:rPr>
        <w:t>日光温室结构与性能</w:t>
      </w:r>
    </w:p>
    <w:p w14:paraId="311A1F52" w14:textId="35485CC8" w:rsidR="00335A9B" w:rsidRDefault="00335A9B" w:rsidP="00720468">
      <w:pPr>
        <w:pStyle w:val="afffff5"/>
        <w:ind w:firstLine="420"/>
      </w:pPr>
      <w:r w:rsidRPr="00335A9B">
        <w:t xml:space="preserve">DB14/T </w:t>
      </w:r>
      <w:r w:rsidRPr="00335A9B">
        <w:rPr>
          <w:rFonts w:hint="eastAsia"/>
        </w:rPr>
        <w:t>1288 设施蔬菜二氧化碳施肥技术规程</w:t>
      </w:r>
    </w:p>
    <w:p w14:paraId="65F02693" w14:textId="77777777" w:rsidR="007E4959" w:rsidRDefault="00000000">
      <w:pPr>
        <w:pStyle w:val="affc"/>
        <w:spacing w:before="312" w:after="312"/>
      </w:pPr>
      <w:bookmarkStart w:id="64" w:name="_Toc162335770"/>
      <w:bookmarkStart w:id="65" w:name="_Toc162335844"/>
      <w:bookmarkStart w:id="66" w:name="_Toc162384720"/>
      <w:bookmarkStart w:id="67" w:name="_Toc162335873"/>
      <w:bookmarkStart w:id="68" w:name="_Toc162384755"/>
      <w:bookmarkStart w:id="69" w:name="_Toc162814833"/>
      <w:r>
        <w:rPr>
          <w:rFonts w:hint="eastAsia"/>
          <w:szCs w:val="21"/>
        </w:rPr>
        <w:t>术语和定义</w:t>
      </w:r>
      <w:bookmarkEnd w:id="64"/>
      <w:bookmarkEnd w:id="65"/>
      <w:bookmarkEnd w:id="66"/>
      <w:bookmarkEnd w:id="67"/>
      <w:bookmarkEnd w:id="68"/>
      <w:bookmarkEnd w:id="69"/>
    </w:p>
    <w:bookmarkStart w:id="70" w:name="_Toc26986532" w:displacedByCustomXml="next"/>
    <w:bookmarkEnd w:id="70" w:displacedByCustomXml="next"/>
    <w:sdt>
      <w:sdtPr>
        <w:id w:val="-1909835108"/>
        <w:placeholder>
          <w:docPart w:val="2A6C4D7C1B7E471EBFE5CF8C307A4A7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5F02694" w14:textId="77777777" w:rsidR="007E4959" w:rsidRDefault="00000000">
          <w:pPr>
            <w:pStyle w:val="afffff5"/>
            <w:ind w:firstLine="420"/>
          </w:pPr>
          <w:r>
            <w:t>下列术语和定义适用于本文件。</w:t>
          </w:r>
        </w:p>
      </w:sdtContent>
    </w:sdt>
    <w:p w14:paraId="65F02695" w14:textId="77777777" w:rsidR="007E4959" w:rsidRPr="004669ED" w:rsidRDefault="00000000" w:rsidP="004669ED">
      <w:pPr>
        <w:pStyle w:val="afffffffffff4"/>
        <w:ind w:left="420" w:hangingChars="200" w:hanging="420"/>
        <w:rPr>
          <w:rFonts w:ascii="黑体" w:eastAsia="黑体" w:hAnsi="黑体"/>
        </w:rPr>
      </w:pPr>
      <w:r w:rsidRPr="004669ED">
        <w:rPr>
          <w:rFonts w:ascii="黑体" w:eastAsia="黑体" w:hAnsi="黑体"/>
        </w:rPr>
        <w:br/>
      </w:r>
      <w:proofErr w:type="gramStart"/>
      <w:r w:rsidRPr="004669ED">
        <w:rPr>
          <w:rFonts w:ascii="黑体" w:eastAsia="黑体" w:hAnsi="黑体" w:hint="eastAsia"/>
        </w:rPr>
        <w:t>固碳生产</w:t>
      </w:r>
      <w:proofErr w:type="gramEnd"/>
    </w:p>
    <w:p w14:paraId="65F02696" w14:textId="77777777" w:rsidR="007E4959" w:rsidRDefault="00000000" w:rsidP="00B34440">
      <w:pPr>
        <w:pStyle w:val="afffff5"/>
        <w:ind w:firstLine="420"/>
      </w:pPr>
      <w:r>
        <w:t>在设施蔬菜生产中，通过优化设施环境，</w:t>
      </w:r>
      <w:r>
        <w:rPr>
          <w:rFonts w:hint="eastAsia"/>
        </w:rPr>
        <w:t>收集工业废气中的</w:t>
      </w:r>
      <w:r>
        <w:t>CO</w:t>
      </w:r>
      <w:r>
        <w:rPr>
          <w:vertAlign w:val="subscript"/>
        </w:rPr>
        <w:t>2</w:t>
      </w:r>
      <w:r>
        <w:rPr>
          <w:rFonts w:hint="eastAsia"/>
        </w:rPr>
        <w:t>并进行贮存，</w:t>
      </w:r>
      <w:r>
        <w:t>控制CO</w:t>
      </w:r>
      <w:r>
        <w:rPr>
          <w:vertAlign w:val="subscript"/>
        </w:rPr>
        <w:t>2</w:t>
      </w:r>
      <w:r>
        <w:t>施用浓度，调节CO</w:t>
      </w:r>
      <w:r>
        <w:rPr>
          <w:vertAlign w:val="subscript"/>
        </w:rPr>
        <w:t>2</w:t>
      </w:r>
      <w:r>
        <w:t>释放时间，配套相应的栽培管理措施，充分挖掘设施</w:t>
      </w:r>
      <w:proofErr w:type="gramStart"/>
      <w:r>
        <w:t>蔬菜固碳效率</w:t>
      </w:r>
      <w:proofErr w:type="gramEnd"/>
      <w:r>
        <w:t>和增产潜力，从而达到设施蔬菜优质高产</w:t>
      </w:r>
      <w:r>
        <w:rPr>
          <w:rFonts w:hint="eastAsia"/>
        </w:rPr>
        <w:t>高效益</w:t>
      </w:r>
      <w:r>
        <w:t>的一种生产模式。</w:t>
      </w:r>
    </w:p>
    <w:p w14:paraId="65F02698" w14:textId="77777777" w:rsidR="007E4959" w:rsidRDefault="00000000">
      <w:pPr>
        <w:pStyle w:val="affc"/>
        <w:spacing w:before="312" w:after="312"/>
      </w:pPr>
      <w:bookmarkStart w:id="71" w:name="_Toc162335771"/>
      <w:bookmarkStart w:id="72" w:name="_Toc162335845"/>
      <w:bookmarkStart w:id="73" w:name="_Toc503172298"/>
      <w:bookmarkStart w:id="74" w:name="_Toc162335874"/>
      <w:bookmarkStart w:id="75" w:name="_Toc162384721"/>
      <w:bookmarkStart w:id="76" w:name="_Toc162384756"/>
      <w:bookmarkStart w:id="77" w:name="_Toc162814834"/>
      <w:r>
        <w:rPr>
          <w:rFonts w:hint="eastAsia"/>
        </w:rPr>
        <w:t>温室结构与性能</w:t>
      </w:r>
      <w:bookmarkEnd w:id="71"/>
      <w:bookmarkEnd w:id="72"/>
      <w:bookmarkEnd w:id="73"/>
      <w:bookmarkEnd w:id="74"/>
      <w:bookmarkEnd w:id="75"/>
      <w:bookmarkEnd w:id="76"/>
      <w:bookmarkEnd w:id="77"/>
    </w:p>
    <w:p w14:paraId="65F02699" w14:textId="77777777" w:rsidR="007E4959" w:rsidRDefault="00000000" w:rsidP="00720468">
      <w:pPr>
        <w:pStyle w:val="afffff5"/>
        <w:ind w:firstLine="420"/>
      </w:pPr>
      <w:r>
        <w:t>温室结构与性能符合</w:t>
      </w:r>
      <w:r>
        <w:rPr>
          <w:spacing w:val="2"/>
        </w:rPr>
        <w:t>DB14/T 1287</w:t>
      </w:r>
      <w:r>
        <w:t>要求。温室内气温白天不高于</w:t>
      </w:r>
      <w:r>
        <w:rPr>
          <w:rFonts w:hint="eastAsia"/>
        </w:rPr>
        <w:t>28</w:t>
      </w:r>
      <w:r>
        <w:t xml:space="preserve"> </w:t>
      </w:r>
      <w:r>
        <w:t>℃</w:t>
      </w:r>
      <w:r>
        <w:t xml:space="preserve">，夜间不低于8 </w:t>
      </w:r>
      <w:r>
        <w:t>℃</w:t>
      </w:r>
      <w:r>
        <w:t xml:space="preserve">，室内10 cm地温不低于5 </w:t>
      </w:r>
      <w:r>
        <w:t>℃</w:t>
      </w:r>
      <w:r>
        <w:t>；光照时数大于6 h，小于12 h，植株顶部水平光照强度不低于5 000 lx，室内光照分布均匀</w:t>
      </w:r>
      <w:r>
        <w:rPr>
          <w:rFonts w:hint="eastAsia"/>
        </w:rPr>
        <w:t>；密闭性能良好。</w:t>
      </w:r>
    </w:p>
    <w:p w14:paraId="65F0269A" w14:textId="77777777" w:rsidR="007E4959" w:rsidRDefault="00000000">
      <w:pPr>
        <w:pStyle w:val="affc"/>
        <w:spacing w:before="312" w:after="312"/>
      </w:pPr>
      <w:bookmarkStart w:id="78" w:name="_Toc503172299"/>
      <w:bookmarkStart w:id="79" w:name="_Toc162335846"/>
      <w:bookmarkStart w:id="80" w:name="_Toc162335875"/>
      <w:bookmarkStart w:id="81" w:name="_Toc162384722"/>
      <w:bookmarkStart w:id="82" w:name="_Toc162335772"/>
      <w:bookmarkStart w:id="83" w:name="_Toc162384757"/>
      <w:bookmarkStart w:id="84" w:name="_Toc162814835"/>
      <w:r>
        <w:rPr>
          <w:rFonts w:hint="eastAsia"/>
        </w:rPr>
        <w:t>茬口安排</w:t>
      </w:r>
      <w:bookmarkEnd w:id="78"/>
      <w:bookmarkEnd w:id="79"/>
      <w:bookmarkEnd w:id="80"/>
      <w:bookmarkEnd w:id="81"/>
      <w:bookmarkEnd w:id="82"/>
      <w:bookmarkEnd w:id="83"/>
      <w:bookmarkEnd w:id="84"/>
    </w:p>
    <w:p w14:paraId="65F0269B" w14:textId="77777777" w:rsidR="007E4959" w:rsidRDefault="00000000">
      <w:pPr>
        <w:pStyle w:val="affd"/>
        <w:spacing w:before="156" w:after="156"/>
      </w:pPr>
      <w:bookmarkStart w:id="85" w:name="_Toc162335773"/>
      <w:bookmarkStart w:id="86" w:name="_Toc162335847"/>
      <w:r>
        <w:rPr>
          <w:rFonts w:hint="eastAsia"/>
        </w:rPr>
        <w:t>秋冬</w:t>
      </w:r>
      <w:proofErr w:type="gramStart"/>
      <w:r>
        <w:rPr>
          <w:rFonts w:hint="eastAsia"/>
        </w:rPr>
        <w:t>茬</w:t>
      </w:r>
      <w:bookmarkEnd w:id="85"/>
      <w:bookmarkEnd w:id="86"/>
      <w:proofErr w:type="gramEnd"/>
    </w:p>
    <w:p w14:paraId="65F0269C" w14:textId="77777777" w:rsidR="007E4959" w:rsidRDefault="00000000">
      <w:pPr>
        <w:pStyle w:val="afffff5"/>
        <w:ind w:firstLine="420"/>
      </w:pPr>
      <w:r>
        <w:t>9月中旬至10月上旬播种，1月上旬至2月</w:t>
      </w:r>
      <w:r>
        <w:rPr>
          <w:rFonts w:hint="eastAsia"/>
        </w:rPr>
        <w:t>中</w:t>
      </w:r>
      <w:r>
        <w:t>旬</w:t>
      </w:r>
      <w:r>
        <w:rPr>
          <w:rFonts w:hint="eastAsia"/>
        </w:rPr>
        <w:t>收获。</w:t>
      </w:r>
    </w:p>
    <w:p w14:paraId="65F0269D" w14:textId="77777777" w:rsidR="007E4959" w:rsidRDefault="00000000">
      <w:pPr>
        <w:pStyle w:val="affd"/>
        <w:spacing w:before="156" w:after="156"/>
      </w:pPr>
      <w:bookmarkStart w:id="87" w:name="_Toc162335774"/>
      <w:bookmarkStart w:id="88" w:name="_Toc162335848"/>
      <w:r>
        <w:rPr>
          <w:rFonts w:hint="eastAsia"/>
        </w:rPr>
        <w:lastRenderedPageBreak/>
        <w:t>冬春茬</w:t>
      </w:r>
      <w:bookmarkEnd w:id="87"/>
      <w:bookmarkEnd w:id="88"/>
    </w:p>
    <w:p w14:paraId="65F0269E" w14:textId="77777777" w:rsidR="007E4959" w:rsidRDefault="00000000">
      <w:pPr>
        <w:pStyle w:val="afffff5"/>
        <w:ind w:firstLine="420"/>
        <w:rPr>
          <w:kern w:val="2"/>
        </w:rPr>
      </w:pPr>
      <w:r>
        <w:t>12月上旬至12月下旬播种，3月上旬至3月中</w:t>
      </w:r>
      <w:r>
        <w:rPr>
          <w:rFonts w:hint="eastAsia"/>
        </w:rPr>
        <w:t>旬收获。</w:t>
      </w:r>
    </w:p>
    <w:p w14:paraId="65F0269F" w14:textId="77777777" w:rsidR="007E4959" w:rsidRDefault="00000000">
      <w:pPr>
        <w:pStyle w:val="affc"/>
        <w:spacing w:before="312" w:after="312"/>
      </w:pPr>
      <w:bookmarkStart w:id="89" w:name="_Toc503172300"/>
      <w:bookmarkStart w:id="90" w:name="_Toc162335876"/>
      <w:bookmarkStart w:id="91" w:name="_Toc162384758"/>
      <w:bookmarkStart w:id="92" w:name="_Toc162335849"/>
      <w:bookmarkStart w:id="93" w:name="_Toc162384723"/>
      <w:bookmarkStart w:id="94" w:name="_Toc162335775"/>
      <w:bookmarkStart w:id="95" w:name="_Toc162814836"/>
      <w:r>
        <w:rPr>
          <w:rFonts w:hint="eastAsia"/>
        </w:rPr>
        <w:t>种苗</w:t>
      </w:r>
      <w:bookmarkEnd w:id="89"/>
      <w:bookmarkEnd w:id="90"/>
      <w:bookmarkEnd w:id="91"/>
      <w:bookmarkEnd w:id="92"/>
      <w:bookmarkEnd w:id="93"/>
      <w:bookmarkEnd w:id="94"/>
      <w:bookmarkEnd w:id="95"/>
    </w:p>
    <w:p w14:paraId="65F026A0" w14:textId="77777777" w:rsidR="007E4959" w:rsidRDefault="00000000">
      <w:pPr>
        <w:pStyle w:val="affd"/>
        <w:spacing w:before="156" w:after="156"/>
      </w:pPr>
      <w:bookmarkStart w:id="96" w:name="_Toc162335776"/>
      <w:bookmarkStart w:id="97" w:name="_Toc162335850"/>
      <w:r>
        <w:rPr>
          <w:rFonts w:hint="eastAsia"/>
        </w:rPr>
        <w:t>品种选择</w:t>
      </w:r>
      <w:bookmarkEnd w:id="96"/>
      <w:bookmarkEnd w:id="97"/>
    </w:p>
    <w:p w14:paraId="65F026A1" w14:textId="77777777" w:rsidR="007E4959" w:rsidRDefault="00000000">
      <w:pPr>
        <w:pStyle w:val="afffff5"/>
        <w:ind w:firstLine="420"/>
        <w:rPr>
          <w:rStyle w:val="15"/>
          <w:rFonts w:ascii="瀹嬩綋" w:hAnsi="瀹嬩綋"/>
          <w:sz w:val="27"/>
          <w:szCs w:val="27"/>
          <w:shd w:val="clear" w:color="auto" w:fill="FFFFFF"/>
        </w:rPr>
      </w:pPr>
      <w:r>
        <w:t>选用叶柄充实、不易老化、生长速度快、优质丰产、抗病</w:t>
      </w:r>
      <w:r>
        <w:rPr>
          <w:rFonts w:hint="eastAsia"/>
        </w:rPr>
        <w:t>、对CO</w:t>
      </w:r>
      <w:r>
        <w:rPr>
          <w:rFonts w:hint="eastAsia"/>
          <w:vertAlign w:val="subscript"/>
        </w:rPr>
        <w:t>2</w:t>
      </w:r>
      <w:r>
        <w:rPr>
          <w:rFonts w:hint="eastAsia"/>
          <w:szCs w:val="21"/>
        </w:rPr>
        <w:t>敏感</w:t>
      </w:r>
      <w:r>
        <w:t>和</w:t>
      </w:r>
      <w:proofErr w:type="gramStart"/>
      <w:r>
        <w:t>固碳</w:t>
      </w:r>
      <w:proofErr w:type="gramEnd"/>
      <w:r>
        <w:t>能力强的品种。种子质量符合</w:t>
      </w:r>
      <w:r>
        <w:rPr>
          <w:rFonts w:ascii="Times New Roman"/>
        </w:rPr>
        <w:t>GB 16715.5</w:t>
      </w:r>
      <w:r>
        <w:t>要求。</w:t>
      </w:r>
    </w:p>
    <w:p w14:paraId="65F026A2" w14:textId="77777777" w:rsidR="007E4959" w:rsidRDefault="00000000">
      <w:pPr>
        <w:pStyle w:val="affd"/>
        <w:spacing w:before="156" w:after="156"/>
      </w:pPr>
      <w:bookmarkStart w:id="98" w:name="_Toc162335851"/>
      <w:bookmarkStart w:id="99" w:name="_Toc162335777"/>
      <w:proofErr w:type="gramStart"/>
      <w:r>
        <w:rPr>
          <w:rFonts w:hint="eastAsia"/>
        </w:rPr>
        <w:t>穴盘育苗</w:t>
      </w:r>
      <w:bookmarkEnd w:id="98"/>
      <w:bookmarkEnd w:id="99"/>
      <w:proofErr w:type="gramEnd"/>
    </w:p>
    <w:p w14:paraId="65F026A3" w14:textId="2C1979F5" w:rsidR="007E4959" w:rsidRDefault="00000000">
      <w:pPr>
        <w:pStyle w:val="afffffffffffa"/>
        <w:spacing w:before="124" w:after="156"/>
        <w:rPr>
          <w:rStyle w:val="16"/>
        </w:rPr>
      </w:pPr>
      <w:r>
        <w:rPr>
          <w:rFonts w:hint="eastAsia"/>
        </w:rPr>
        <w:t>采用标准规格</w:t>
      </w:r>
      <w:r>
        <w:rPr>
          <w:rFonts w:ascii="Times New Roman" w:hint="eastAsia"/>
        </w:rPr>
        <w:t>128</w:t>
      </w:r>
      <w:r>
        <w:rPr>
          <w:rFonts w:hint="eastAsia"/>
        </w:rPr>
        <w:t>孔</w:t>
      </w:r>
      <w:r>
        <w:rPr>
          <w:rFonts w:ascii="Times New Roman"/>
        </w:rPr>
        <w:t>或</w:t>
      </w:r>
      <w:r>
        <w:rPr>
          <w:rFonts w:ascii="Times New Roman"/>
        </w:rPr>
        <w:t>2</w:t>
      </w:r>
      <w:r w:rsidR="00F42D32">
        <w:rPr>
          <w:rFonts w:ascii="Times New Roman" w:hint="eastAsia"/>
        </w:rPr>
        <w:t>00</w:t>
      </w:r>
      <w:r>
        <w:rPr>
          <w:rFonts w:hint="eastAsia"/>
        </w:rPr>
        <w:t>孔穴盘育苗。育苗技术执行</w:t>
      </w:r>
      <w:r>
        <w:rPr>
          <w:rFonts w:ascii="Times New Roman"/>
        </w:rPr>
        <w:t>NY/T</w:t>
      </w:r>
      <w:r w:rsidR="00615C8D">
        <w:rPr>
          <w:rFonts w:ascii="Times New Roman" w:hint="eastAsia"/>
        </w:rPr>
        <w:t xml:space="preserve"> </w:t>
      </w:r>
      <w:r>
        <w:rPr>
          <w:rFonts w:ascii="Times New Roman"/>
        </w:rPr>
        <w:t>2119</w:t>
      </w:r>
      <w:r>
        <w:rPr>
          <w:rFonts w:hint="eastAsia"/>
        </w:rPr>
        <w:t>规定</w:t>
      </w:r>
      <w:r>
        <w:t>。</w:t>
      </w:r>
    </w:p>
    <w:p w14:paraId="65F026A4" w14:textId="77777777" w:rsidR="007E4959" w:rsidRDefault="00000000">
      <w:pPr>
        <w:pStyle w:val="affd"/>
        <w:spacing w:before="156" w:after="156"/>
      </w:pPr>
      <w:bookmarkStart w:id="100" w:name="_Toc162335778"/>
      <w:bookmarkStart w:id="101" w:name="_Toc162335852"/>
      <w:r>
        <w:rPr>
          <w:rFonts w:hint="eastAsia"/>
        </w:rPr>
        <w:t>壮苗标准</w:t>
      </w:r>
      <w:bookmarkEnd w:id="100"/>
      <w:bookmarkEnd w:id="101"/>
    </w:p>
    <w:p w14:paraId="65F026A5" w14:textId="77777777" w:rsidR="007E4959" w:rsidRDefault="00000000">
      <w:pPr>
        <w:pStyle w:val="afffff5"/>
        <w:ind w:firstLine="420"/>
        <w:rPr>
          <w:rFonts w:ascii="Times New Roman"/>
        </w:rPr>
      </w:pPr>
      <w:r>
        <w:t>苗龄</w:t>
      </w:r>
      <w:r>
        <w:rPr>
          <w:rFonts w:ascii="Times New Roman" w:hint="eastAsia"/>
        </w:rPr>
        <w:t xml:space="preserve">40 </w:t>
      </w:r>
      <w:r>
        <w:rPr>
          <w:rFonts w:ascii="Times New Roman"/>
        </w:rPr>
        <w:t>d</w:t>
      </w:r>
      <w:r>
        <w:t>～</w:t>
      </w:r>
      <w:r>
        <w:rPr>
          <w:rFonts w:ascii="Times New Roman" w:hint="eastAsia"/>
        </w:rPr>
        <w:t xml:space="preserve">60 </w:t>
      </w:r>
      <w:r>
        <w:rPr>
          <w:rFonts w:ascii="Times New Roman"/>
        </w:rPr>
        <w:t>d</w:t>
      </w:r>
      <w:r>
        <w:rPr>
          <w:rFonts w:hint="eastAsia"/>
        </w:rPr>
        <w:t>、</w:t>
      </w:r>
      <w:r>
        <w:rPr>
          <w:rFonts w:ascii="Times New Roman" w:hint="eastAsia"/>
        </w:rPr>
        <w:t>4</w:t>
      </w:r>
      <w:r>
        <w:t>～</w:t>
      </w:r>
      <w:r>
        <w:rPr>
          <w:rFonts w:ascii="Times New Roman" w:hint="eastAsia"/>
        </w:rPr>
        <w:t>6</w:t>
      </w:r>
      <w:r>
        <w:t>片真叶，</w:t>
      </w:r>
      <w:r>
        <w:rPr>
          <w:rFonts w:hint="eastAsia"/>
        </w:rPr>
        <w:t>子叶保持绿色或本品种特有的颜色，</w:t>
      </w:r>
      <w:proofErr w:type="gramStart"/>
      <w:r>
        <w:rPr>
          <w:rFonts w:hint="eastAsia"/>
        </w:rPr>
        <w:t>真叶无黄叶</w:t>
      </w:r>
      <w:proofErr w:type="gramEnd"/>
      <w:r>
        <w:rPr>
          <w:rFonts w:hint="eastAsia"/>
        </w:rPr>
        <w:t>、无病斑、无虫害</w:t>
      </w:r>
      <w:r>
        <w:t>。</w:t>
      </w:r>
    </w:p>
    <w:p w14:paraId="65F026A6" w14:textId="77777777" w:rsidR="007E4959" w:rsidRDefault="00000000">
      <w:pPr>
        <w:pStyle w:val="affc"/>
        <w:spacing w:before="312" w:after="312"/>
      </w:pPr>
      <w:bookmarkStart w:id="102" w:name="_Toc503172301"/>
      <w:bookmarkStart w:id="103" w:name="_Toc162335779"/>
      <w:bookmarkStart w:id="104" w:name="_Toc162335853"/>
      <w:bookmarkStart w:id="105" w:name="_Toc162335877"/>
      <w:bookmarkStart w:id="106" w:name="_Toc162384759"/>
      <w:bookmarkStart w:id="107" w:name="_Toc162384724"/>
      <w:bookmarkStart w:id="108" w:name="_Toc162814837"/>
      <w:r>
        <w:rPr>
          <w:rFonts w:hint="eastAsia"/>
        </w:rPr>
        <w:t>整地施肥</w:t>
      </w:r>
      <w:bookmarkEnd w:id="102"/>
      <w:bookmarkEnd w:id="103"/>
      <w:bookmarkEnd w:id="104"/>
      <w:bookmarkEnd w:id="105"/>
      <w:bookmarkEnd w:id="106"/>
      <w:bookmarkEnd w:id="107"/>
      <w:bookmarkEnd w:id="108"/>
    </w:p>
    <w:p w14:paraId="65F026A7" w14:textId="77777777" w:rsidR="007E4959" w:rsidRDefault="00000000">
      <w:pPr>
        <w:pStyle w:val="affd"/>
        <w:spacing w:before="156" w:after="156"/>
      </w:pPr>
      <w:bookmarkStart w:id="109" w:name="_Toc162335780"/>
      <w:bookmarkStart w:id="110" w:name="_Toc162335854"/>
      <w:r>
        <w:rPr>
          <w:rFonts w:hint="eastAsia"/>
        </w:rPr>
        <w:t>施肥</w:t>
      </w:r>
      <w:bookmarkEnd w:id="109"/>
      <w:bookmarkEnd w:id="110"/>
    </w:p>
    <w:p w14:paraId="65F026A8" w14:textId="77777777" w:rsidR="007E4959" w:rsidRDefault="00000000">
      <w:pPr>
        <w:pStyle w:val="afffff5"/>
        <w:ind w:firstLine="420"/>
      </w:pPr>
      <w:r>
        <w:t>每</w:t>
      </w:r>
      <w:r>
        <w:rPr>
          <w:rFonts w:ascii="Times New Roman"/>
        </w:rPr>
        <w:t>667 m</w:t>
      </w:r>
      <w:r>
        <w:rPr>
          <w:rFonts w:ascii="Times New Roman"/>
          <w:vertAlign w:val="superscript"/>
        </w:rPr>
        <w:t>2</w:t>
      </w:r>
      <w:r>
        <w:t>施腐熟的有机肥</w:t>
      </w:r>
      <w:r>
        <w:rPr>
          <w:rFonts w:ascii="Times New Roman"/>
        </w:rPr>
        <w:t>3 000 kg</w:t>
      </w:r>
      <w:r>
        <w:t>～</w:t>
      </w:r>
      <w:r>
        <w:rPr>
          <w:rFonts w:ascii="Times New Roman"/>
        </w:rPr>
        <w:t>5</w:t>
      </w:r>
      <w:r>
        <w:rPr>
          <w:rFonts w:ascii="Times New Roman" w:hint="eastAsia"/>
        </w:rPr>
        <w:t xml:space="preserve"> </w:t>
      </w:r>
      <w:r>
        <w:rPr>
          <w:rFonts w:ascii="Times New Roman"/>
        </w:rPr>
        <w:t>000 kg</w:t>
      </w:r>
      <w:r>
        <w:t>，</w:t>
      </w:r>
      <w:r>
        <w:rPr>
          <w:rFonts w:hint="eastAsia"/>
        </w:rPr>
        <w:t>配方</w:t>
      </w:r>
      <w:r>
        <w:t>肥</w:t>
      </w:r>
      <w:r>
        <w:rPr>
          <w:rFonts w:ascii="Times New Roman"/>
        </w:rPr>
        <w:t>20 kg</w:t>
      </w:r>
      <w:r>
        <w:t>～</w:t>
      </w:r>
      <w:r>
        <w:rPr>
          <w:rFonts w:ascii="Times New Roman"/>
        </w:rPr>
        <w:t>30 kg</w:t>
      </w:r>
      <w:r>
        <w:t>，</w:t>
      </w:r>
      <w:bookmarkStart w:id="111" w:name="_Hlk162016229"/>
      <w:r>
        <w:rPr>
          <w:rFonts w:hint="eastAsia"/>
        </w:rPr>
        <w:t>秸秆粉碎或撒施</w:t>
      </w:r>
      <w:proofErr w:type="gramStart"/>
      <w:r>
        <w:rPr>
          <w:rFonts w:hint="eastAsia"/>
        </w:rPr>
        <w:t>碳能肥</w:t>
      </w:r>
      <w:bookmarkEnd w:id="111"/>
      <w:proofErr w:type="gramEnd"/>
      <w:r>
        <w:rPr>
          <w:rFonts w:hint="eastAsia"/>
        </w:rPr>
        <w:t>。</w:t>
      </w:r>
    </w:p>
    <w:p w14:paraId="65F026A9" w14:textId="77777777" w:rsidR="007E4959" w:rsidRDefault="00000000">
      <w:pPr>
        <w:pStyle w:val="affd"/>
        <w:spacing w:before="156" w:after="156"/>
      </w:pPr>
      <w:bookmarkStart w:id="112" w:name="_Toc162335855"/>
      <w:bookmarkStart w:id="113" w:name="_Toc162335781"/>
      <w:r>
        <w:rPr>
          <w:rFonts w:hint="eastAsia"/>
        </w:rPr>
        <w:t>作畦</w:t>
      </w:r>
      <w:bookmarkEnd w:id="112"/>
      <w:bookmarkEnd w:id="113"/>
    </w:p>
    <w:p w14:paraId="65F026AA" w14:textId="77777777" w:rsidR="007E4959" w:rsidRDefault="00000000">
      <w:pPr>
        <w:pStyle w:val="afffff5"/>
        <w:ind w:firstLine="420"/>
      </w:pPr>
      <w:r>
        <w:rPr>
          <w:rFonts w:hint="eastAsia"/>
        </w:rPr>
        <w:t>利用旋耕机</w:t>
      </w:r>
      <w:r>
        <w:t>深</w:t>
      </w:r>
      <w:r>
        <w:rPr>
          <w:rFonts w:hint="eastAsia"/>
        </w:rPr>
        <w:t>翻</w:t>
      </w:r>
      <w:r>
        <w:t>土壤</w:t>
      </w:r>
      <w:r>
        <w:rPr>
          <w:rFonts w:ascii="Times New Roman" w:hint="eastAsia"/>
        </w:rPr>
        <w:t>3</w:t>
      </w:r>
      <w:r>
        <w:rPr>
          <w:rFonts w:ascii="Times New Roman"/>
        </w:rPr>
        <w:t>0 cm</w:t>
      </w:r>
      <w:r>
        <w:rPr>
          <w:rFonts w:hint="eastAsia"/>
        </w:rPr>
        <w:t>左右</w:t>
      </w:r>
      <w:r>
        <w:t>，整平耙细</w:t>
      </w:r>
      <w:r>
        <w:rPr>
          <w:rFonts w:hint="eastAsia"/>
        </w:rPr>
        <w:t>作平畦，</w:t>
      </w:r>
      <w:proofErr w:type="gramStart"/>
      <w:r>
        <w:rPr>
          <w:rFonts w:hint="eastAsia"/>
        </w:rPr>
        <w:t>畦宽</w:t>
      </w:r>
      <w:proofErr w:type="gramEnd"/>
      <w:r>
        <w:rPr>
          <w:rFonts w:ascii="Times New Roman" w:hint="eastAsia"/>
        </w:rPr>
        <w:t>2</w:t>
      </w:r>
      <w:r>
        <w:rPr>
          <w:rFonts w:ascii="Times New Roman"/>
        </w:rPr>
        <w:t>.</w:t>
      </w:r>
      <w:r>
        <w:rPr>
          <w:rFonts w:ascii="Times New Roman" w:hint="eastAsia"/>
        </w:rPr>
        <w:t>2</w:t>
      </w:r>
      <w:r>
        <w:rPr>
          <w:rFonts w:ascii="Times New Roman"/>
        </w:rPr>
        <w:t xml:space="preserve"> m</w:t>
      </w:r>
      <w:r>
        <w:rPr>
          <w:rFonts w:hint="eastAsia"/>
        </w:rPr>
        <w:t>左右，按照行距铺设滴灌带。</w:t>
      </w:r>
    </w:p>
    <w:p w14:paraId="65F026AB" w14:textId="77777777" w:rsidR="007E4959" w:rsidRDefault="00000000">
      <w:pPr>
        <w:pStyle w:val="affc"/>
        <w:spacing w:before="312" w:after="312"/>
      </w:pPr>
      <w:bookmarkStart w:id="114" w:name="_Toc162335782"/>
      <w:bookmarkStart w:id="115" w:name="_Toc503172302"/>
      <w:bookmarkStart w:id="116" w:name="_Toc162335856"/>
      <w:bookmarkStart w:id="117" w:name="_Toc162384725"/>
      <w:bookmarkStart w:id="118" w:name="_Toc162335878"/>
      <w:bookmarkStart w:id="119" w:name="_Toc162384760"/>
      <w:bookmarkStart w:id="120" w:name="_Toc162814838"/>
      <w:r>
        <w:rPr>
          <w:rFonts w:hint="eastAsia"/>
        </w:rPr>
        <w:t>定植</w:t>
      </w:r>
      <w:bookmarkEnd w:id="114"/>
      <w:bookmarkEnd w:id="115"/>
      <w:bookmarkEnd w:id="116"/>
      <w:bookmarkEnd w:id="117"/>
      <w:bookmarkEnd w:id="118"/>
      <w:bookmarkEnd w:id="119"/>
      <w:bookmarkEnd w:id="120"/>
    </w:p>
    <w:p w14:paraId="65F026AC" w14:textId="77777777" w:rsidR="007E4959" w:rsidRDefault="00000000">
      <w:pPr>
        <w:pStyle w:val="affd"/>
        <w:spacing w:before="156" w:after="156"/>
      </w:pPr>
      <w:bookmarkStart w:id="121" w:name="_Toc162335783"/>
      <w:bookmarkStart w:id="122" w:name="_Toc162335857"/>
      <w:r>
        <w:t>定植</w:t>
      </w:r>
      <w:r>
        <w:rPr>
          <w:rFonts w:hint="eastAsia"/>
        </w:rPr>
        <w:t>时间</w:t>
      </w:r>
      <w:bookmarkEnd w:id="121"/>
      <w:bookmarkEnd w:id="122"/>
    </w:p>
    <w:p w14:paraId="65F026AD" w14:textId="77777777" w:rsidR="007E4959" w:rsidRDefault="00000000">
      <w:pPr>
        <w:pStyle w:val="afffff5"/>
        <w:ind w:firstLine="420"/>
      </w:pPr>
      <w:r>
        <w:t>秋冬</w:t>
      </w:r>
      <w:proofErr w:type="gramStart"/>
      <w:r>
        <w:t>茬</w:t>
      </w:r>
      <w:proofErr w:type="gramEnd"/>
      <w:r>
        <w:t>10月下旬至11月中旬定植</w:t>
      </w:r>
      <w:r>
        <w:rPr>
          <w:rFonts w:hint="eastAsia"/>
        </w:rPr>
        <w:t>；</w:t>
      </w:r>
      <w:r>
        <w:t>冬春茬1月下旬至2月上旬定植。</w:t>
      </w:r>
    </w:p>
    <w:p w14:paraId="65F026AE" w14:textId="77777777" w:rsidR="007E4959" w:rsidRDefault="00000000">
      <w:pPr>
        <w:pStyle w:val="affd"/>
        <w:spacing w:before="156" w:after="156"/>
      </w:pPr>
      <w:bookmarkStart w:id="123" w:name="_Toc162335785"/>
      <w:bookmarkStart w:id="124" w:name="_Toc162335859"/>
      <w:r>
        <w:t>定植方法</w:t>
      </w:r>
      <w:bookmarkEnd w:id="123"/>
      <w:bookmarkEnd w:id="124"/>
    </w:p>
    <w:p w14:paraId="65F026AF" w14:textId="77777777" w:rsidR="007E4959" w:rsidRDefault="00000000">
      <w:pPr>
        <w:pStyle w:val="afffff5"/>
        <w:ind w:firstLine="420"/>
      </w:pPr>
      <w:r>
        <w:t>定植时</w:t>
      </w:r>
      <w:r>
        <w:rPr>
          <w:rFonts w:hint="eastAsia"/>
        </w:rPr>
        <w:t>大小苗分级，</w:t>
      </w:r>
      <w:r>
        <w:t>单株定植，</w:t>
      </w:r>
      <w:r>
        <w:rPr>
          <w:rFonts w:hint="eastAsia"/>
        </w:rPr>
        <w:t>基质上表面与畦面相平，露出心叶，浇定植水。</w:t>
      </w:r>
    </w:p>
    <w:p w14:paraId="65F026B0" w14:textId="77777777" w:rsidR="007E4959" w:rsidRDefault="00000000">
      <w:pPr>
        <w:pStyle w:val="affd"/>
        <w:spacing w:before="156" w:after="156"/>
      </w:pPr>
      <w:bookmarkStart w:id="125" w:name="_Toc162335858"/>
      <w:bookmarkStart w:id="126" w:name="_Toc162335784"/>
      <w:r>
        <w:t>定植密度</w:t>
      </w:r>
      <w:bookmarkEnd w:id="125"/>
      <w:bookmarkEnd w:id="126"/>
    </w:p>
    <w:p w14:paraId="65F026B1" w14:textId="77777777" w:rsidR="007E4959" w:rsidRDefault="00000000">
      <w:pPr>
        <w:pStyle w:val="afffff5"/>
        <w:ind w:firstLine="420"/>
      </w:pPr>
      <w:r>
        <w:t>行距35 cm，株距25 cm～30 cm，每667 m</w:t>
      </w:r>
      <w:r>
        <w:rPr>
          <w:vertAlign w:val="superscript"/>
        </w:rPr>
        <w:t>2</w:t>
      </w:r>
      <w:r>
        <w:t>定植</w:t>
      </w:r>
      <w:r>
        <w:rPr>
          <w:rFonts w:hint="eastAsia"/>
        </w:rPr>
        <w:t>6</w:t>
      </w:r>
      <w:r>
        <w:t xml:space="preserve"> </w:t>
      </w:r>
      <w:r>
        <w:rPr>
          <w:rFonts w:hint="eastAsia"/>
        </w:rPr>
        <w:t>5</w:t>
      </w:r>
      <w:r>
        <w:t>00～</w:t>
      </w:r>
      <w:r>
        <w:rPr>
          <w:rFonts w:hint="eastAsia"/>
        </w:rPr>
        <w:t>7 5</w:t>
      </w:r>
      <w:r>
        <w:t>00株。</w:t>
      </w:r>
    </w:p>
    <w:p w14:paraId="65F026B2" w14:textId="77777777" w:rsidR="007E4959" w:rsidRDefault="00000000">
      <w:pPr>
        <w:pStyle w:val="affc"/>
        <w:spacing w:before="312" w:after="312"/>
      </w:pPr>
      <w:bookmarkStart w:id="127" w:name="_Toc162384726"/>
      <w:bookmarkStart w:id="128" w:name="_Toc503172303"/>
      <w:bookmarkStart w:id="129" w:name="_Toc162384761"/>
      <w:bookmarkStart w:id="130" w:name="_Toc162335860"/>
      <w:bookmarkStart w:id="131" w:name="_Toc162335786"/>
      <w:bookmarkStart w:id="132" w:name="_Toc162335879"/>
      <w:bookmarkStart w:id="133" w:name="_Toc162814839"/>
      <w:r>
        <w:rPr>
          <w:rFonts w:hint="eastAsia"/>
        </w:rPr>
        <w:t>田间管理</w:t>
      </w:r>
      <w:bookmarkEnd w:id="127"/>
      <w:bookmarkEnd w:id="128"/>
      <w:bookmarkEnd w:id="129"/>
      <w:bookmarkEnd w:id="130"/>
      <w:bookmarkEnd w:id="131"/>
      <w:bookmarkEnd w:id="132"/>
      <w:bookmarkEnd w:id="133"/>
    </w:p>
    <w:p w14:paraId="65F026B3" w14:textId="77777777" w:rsidR="007E4959" w:rsidRDefault="00000000">
      <w:pPr>
        <w:pStyle w:val="affd"/>
        <w:spacing w:before="156" w:after="156"/>
      </w:pPr>
      <w:bookmarkStart w:id="134" w:name="_Toc162335861"/>
      <w:bookmarkStart w:id="135" w:name="_Toc162335787"/>
      <w:r>
        <w:rPr>
          <w:rFonts w:hint="eastAsia"/>
        </w:rPr>
        <w:t>温光管理</w:t>
      </w:r>
      <w:bookmarkEnd w:id="134"/>
      <w:bookmarkEnd w:id="135"/>
      <w:r>
        <w:rPr>
          <w:rFonts w:hint="eastAsia"/>
        </w:rPr>
        <w:t xml:space="preserve"> </w:t>
      </w:r>
    </w:p>
    <w:p w14:paraId="65F026B4" w14:textId="77777777" w:rsidR="007E4959" w:rsidRDefault="00000000">
      <w:pPr>
        <w:pStyle w:val="afffff5"/>
        <w:ind w:firstLine="420"/>
        <w:rPr>
          <w:rFonts w:ascii="Times New Roman" w:hAnsi="宋体" w:cs="宋体"/>
        </w:rPr>
      </w:pPr>
      <w:r>
        <w:rPr>
          <w:rFonts w:hint="eastAsia"/>
        </w:rPr>
        <w:t>采用透光性好的薄膜，保持膜面清洁，白天揭开保温覆盖物。</w:t>
      </w:r>
      <w:r>
        <w:t>缓苗期</w:t>
      </w:r>
      <w:r>
        <w:rPr>
          <w:rFonts w:hint="eastAsia"/>
        </w:rPr>
        <w:t>白天</w:t>
      </w:r>
      <w:r>
        <w:rPr>
          <w:rFonts w:ascii="Times New Roman" w:hint="eastAsia"/>
        </w:rPr>
        <w:t>20</w:t>
      </w:r>
      <w:r>
        <w:rPr>
          <w:rFonts w:ascii="Times New Roman"/>
        </w:rPr>
        <w:t xml:space="preserve"> </w:t>
      </w:r>
      <w:r>
        <w:rPr>
          <w:rFonts w:hint="eastAsia"/>
        </w:rPr>
        <w:t>℃～</w:t>
      </w:r>
      <w:r>
        <w:rPr>
          <w:rFonts w:ascii="Times New Roman" w:hint="eastAsia"/>
        </w:rPr>
        <w:t>25</w:t>
      </w:r>
      <w:r>
        <w:rPr>
          <w:rFonts w:ascii="Times New Roman"/>
        </w:rPr>
        <w:t xml:space="preserve"> </w:t>
      </w:r>
      <w:r>
        <w:rPr>
          <w:rFonts w:hint="eastAsia"/>
        </w:rPr>
        <w:t>℃，夜间</w:t>
      </w:r>
      <w:r>
        <w:rPr>
          <w:rFonts w:ascii="Times New Roman" w:hint="eastAsia"/>
        </w:rPr>
        <w:t>13</w:t>
      </w:r>
      <w:r>
        <w:rPr>
          <w:rFonts w:ascii="Times New Roman"/>
        </w:rPr>
        <w:t xml:space="preserve"> </w:t>
      </w:r>
      <w:r>
        <w:rPr>
          <w:rFonts w:hint="eastAsia"/>
        </w:rPr>
        <w:t>℃～</w:t>
      </w:r>
      <w:r>
        <w:rPr>
          <w:rFonts w:ascii="Times New Roman" w:hint="eastAsia"/>
        </w:rPr>
        <w:t>18</w:t>
      </w:r>
      <w:r>
        <w:rPr>
          <w:rFonts w:ascii="Times New Roman"/>
        </w:rPr>
        <w:t xml:space="preserve"> </w:t>
      </w:r>
      <w:r>
        <w:rPr>
          <w:rFonts w:hint="eastAsia"/>
        </w:rPr>
        <w:t>℃；缓苗后白天</w:t>
      </w:r>
      <w:r>
        <w:rPr>
          <w:rFonts w:ascii="Times New Roman" w:hint="eastAsia"/>
        </w:rPr>
        <w:t>15</w:t>
      </w:r>
      <w:r>
        <w:rPr>
          <w:rFonts w:ascii="Times New Roman"/>
        </w:rPr>
        <w:t xml:space="preserve"> </w:t>
      </w:r>
      <w:r>
        <w:rPr>
          <w:rFonts w:hint="eastAsia"/>
        </w:rPr>
        <w:t>℃～</w:t>
      </w:r>
      <w:r>
        <w:rPr>
          <w:rFonts w:ascii="Times New Roman" w:hint="eastAsia"/>
        </w:rPr>
        <w:t>27</w:t>
      </w:r>
      <w:r>
        <w:rPr>
          <w:rFonts w:ascii="Times New Roman"/>
        </w:rPr>
        <w:t xml:space="preserve"> </w:t>
      </w:r>
      <w:r>
        <w:rPr>
          <w:rFonts w:hint="eastAsia"/>
        </w:rPr>
        <w:t>℃，夜间</w:t>
      </w:r>
      <w:r>
        <w:rPr>
          <w:rFonts w:ascii="Times New Roman" w:hint="eastAsia"/>
        </w:rPr>
        <w:t>8</w:t>
      </w:r>
      <w:r>
        <w:rPr>
          <w:rFonts w:ascii="Times New Roman"/>
        </w:rPr>
        <w:t xml:space="preserve"> </w:t>
      </w:r>
      <w:r>
        <w:rPr>
          <w:rFonts w:hint="eastAsia"/>
        </w:rPr>
        <w:t>℃～</w:t>
      </w:r>
      <w:r>
        <w:rPr>
          <w:rFonts w:ascii="Times New Roman" w:hint="eastAsia"/>
        </w:rPr>
        <w:t>15</w:t>
      </w:r>
      <w:r>
        <w:rPr>
          <w:rFonts w:ascii="Times New Roman"/>
        </w:rPr>
        <w:t xml:space="preserve"> </w:t>
      </w:r>
      <w:r>
        <w:rPr>
          <w:rFonts w:hint="eastAsia"/>
        </w:rPr>
        <w:t>℃，超过</w:t>
      </w:r>
      <w:r>
        <w:rPr>
          <w:rFonts w:ascii="Times New Roman" w:hint="eastAsia"/>
        </w:rPr>
        <w:t>28</w:t>
      </w:r>
      <w:r>
        <w:rPr>
          <w:rFonts w:ascii="Times New Roman"/>
        </w:rPr>
        <w:t xml:space="preserve"> </w:t>
      </w:r>
      <w:r>
        <w:rPr>
          <w:rFonts w:hint="eastAsia"/>
        </w:rPr>
        <w:t>℃且CO</w:t>
      </w:r>
      <w:r>
        <w:rPr>
          <w:rFonts w:hint="eastAsia"/>
          <w:vertAlign w:val="subscript"/>
        </w:rPr>
        <w:t>2</w:t>
      </w:r>
      <w:r>
        <w:rPr>
          <w:rFonts w:hint="eastAsia"/>
        </w:rPr>
        <w:t xml:space="preserve">浓度低于大气浓度时通风调节。 </w:t>
      </w:r>
    </w:p>
    <w:p w14:paraId="65F026B5" w14:textId="77777777" w:rsidR="007E4959" w:rsidRDefault="00000000">
      <w:pPr>
        <w:pStyle w:val="affd"/>
        <w:spacing w:before="156" w:after="156"/>
      </w:pPr>
      <w:bookmarkStart w:id="136" w:name="_Toc162335788"/>
      <w:bookmarkStart w:id="137" w:name="_Toc162335862"/>
      <w:r>
        <w:rPr>
          <w:rFonts w:hint="eastAsia"/>
        </w:rPr>
        <w:t>水肥管理</w:t>
      </w:r>
      <w:bookmarkEnd w:id="136"/>
      <w:bookmarkEnd w:id="137"/>
    </w:p>
    <w:p w14:paraId="65F026B6" w14:textId="77777777" w:rsidR="007E4959" w:rsidRDefault="00000000">
      <w:pPr>
        <w:pStyle w:val="afffff5"/>
        <w:ind w:firstLine="420"/>
        <w:rPr>
          <w:rFonts w:ascii="Times New Roman"/>
        </w:rPr>
      </w:pPr>
      <w:r>
        <w:lastRenderedPageBreak/>
        <w:t>定植后</w:t>
      </w:r>
      <w:r>
        <w:rPr>
          <w:rFonts w:ascii="Times New Roman"/>
        </w:rPr>
        <w:t>3 d</w:t>
      </w:r>
      <w:r>
        <w:t>～</w:t>
      </w:r>
      <w:r>
        <w:rPr>
          <w:rFonts w:ascii="Times New Roman"/>
        </w:rPr>
        <w:t>5 d</w:t>
      </w:r>
      <w:r>
        <w:rPr>
          <w:rFonts w:hint="eastAsia"/>
        </w:rPr>
        <w:t>，</w:t>
      </w:r>
      <w:proofErr w:type="gramStart"/>
      <w:r>
        <w:t>浇缓苗</w:t>
      </w:r>
      <w:proofErr w:type="gramEnd"/>
      <w:r>
        <w:t>水</w:t>
      </w:r>
      <w:r>
        <w:rPr>
          <w:rFonts w:hint="eastAsia"/>
        </w:rPr>
        <w:t>，缓苗后蹲苗</w:t>
      </w:r>
      <w:r>
        <w:rPr>
          <w:rFonts w:ascii="Times New Roman" w:hint="eastAsia"/>
        </w:rPr>
        <w:t>7</w:t>
      </w:r>
      <w:r>
        <w:rPr>
          <w:rFonts w:ascii="Times New Roman"/>
        </w:rPr>
        <w:t xml:space="preserve"> d</w:t>
      </w:r>
      <w:r>
        <w:t>～</w:t>
      </w:r>
      <w:r>
        <w:rPr>
          <w:rFonts w:ascii="Times New Roman" w:hint="eastAsia"/>
        </w:rPr>
        <w:t xml:space="preserve">10 </w:t>
      </w:r>
      <w:r>
        <w:rPr>
          <w:rFonts w:ascii="Times New Roman"/>
        </w:rPr>
        <w:t>d</w:t>
      </w:r>
      <w:r>
        <w:rPr>
          <w:rFonts w:hint="eastAsia"/>
        </w:rPr>
        <w:t>。蹲苗后，畦面见干见湿。旺盛生长期施肥</w:t>
      </w:r>
      <w:r>
        <w:rPr>
          <w:rFonts w:ascii="Times New Roman" w:hint="eastAsia"/>
        </w:rPr>
        <w:t>3</w:t>
      </w:r>
      <w:r>
        <w:t>～</w:t>
      </w:r>
      <w:r>
        <w:rPr>
          <w:rFonts w:ascii="Times New Roman" w:hint="eastAsia"/>
        </w:rPr>
        <w:t>4</w:t>
      </w:r>
      <w:r>
        <w:rPr>
          <w:rFonts w:hint="eastAsia"/>
        </w:rPr>
        <w:t>次，</w:t>
      </w:r>
      <w:r>
        <w:t>每次每</w:t>
      </w:r>
      <w:r>
        <w:rPr>
          <w:rFonts w:ascii="Times New Roman"/>
        </w:rPr>
        <w:t>667 m</w:t>
      </w:r>
      <w:r>
        <w:rPr>
          <w:rFonts w:ascii="Times New Roman"/>
          <w:vertAlign w:val="superscript"/>
        </w:rPr>
        <w:t>2</w:t>
      </w:r>
      <w:r>
        <w:t>施</w:t>
      </w:r>
      <w:r>
        <w:rPr>
          <w:rFonts w:hint="eastAsia"/>
        </w:rPr>
        <w:t>尿素和硫酸钾各</w:t>
      </w:r>
      <w:r>
        <w:rPr>
          <w:rFonts w:ascii="Times New Roman"/>
        </w:rPr>
        <w:t>10 kg</w:t>
      </w:r>
      <w:r>
        <w:t>，收获前</w:t>
      </w:r>
      <w:r>
        <w:rPr>
          <w:rFonts w:ascii="Times New Roman"/>
        </w:rPr>
        <w:t>1</w:t>
      </w:r>
      <w:r>
        <w:rPr>
          <w:rFonts w:ascii="Times New Roman" w:hint="eastAsia"/>
        </w:rPr>
        <w:t>0</w:t>
      </w:r>
      <w:r>
        <w:rPr>
          <w:rFonts w:ascii="Times New Roman"/>
        </w:rPr>
        <w:t xml:space="preserve"> d</w:t>
      </w:r>
      <w:r>
        <w:t>停止浇水施肥。</w:t>
      </w:r>
      <w:r>
        <w:rPr>
          <w:rFonts w:ascii="Times New Roman" w:hint="eastAsia"/>
        </w:rPr>
        <w:t>12</w:t>
      </w:r>
      <w:r>
        <w:rPr>
          <w:rFonts w:hint="eastAsia"/>
        </w:rPr>
        <w:t>月中旬至</w:t>
      </w:r>
      <w:r>
        <w:rPr>
          <w:rFonts w:ascii="Times New Roman" w:hint="eastAsia"/>
        </w:rPr>
        <w:t>1</w:t>
      </w:r>
      <w:r>
        <w:rPr>
          <w:rFonts w:hint="eastAsia"/>
        </w:rPr>
        <w:t>月下旬，晴天上午浇水施肥，一次清水一次肥水。</w:t>
      </w:r>
    </w:p>
    <w:p w14:paraId="65F026B7" w14:textId="77777777" w:rsidR="007E4959" w:rsidRDefault="00000000">
      <w:pPr>
        <w:pStyle w:val="affc"/>
        <w:spacing w:before="312" w:after="312"/>
      </w:pPr>
      <w:bookmarkStart w:id="138" w:name="_Toc503172304"/>
      <w:bookmarkStart w:id="139" w:name="_Toc162384727"/>
      <w:bookmarkStart w:id="140" w:name="_Toc162384762"/>
      <w:bookmarkStart w:id="141" w:name="_Toc162335789"/>
      <w:bookmarkStart w:id="142" w:name="_Toc162335863"/>
      <w:bookmarkStart w:id="143" w:name="_Toc162335880"/>
      <w:bookmarkStart w:id="144" w:name="_Toc162814840"/>
      <w:r>
        <w:rPr>
          <w:rFonts w:hint="eastAsia"/>
        </w:rPr>
        <w:t>二氧化碳施肥</w:t>
      </w:r>
      <w:bookmarkEnd w:id="138"/>
      <w:bookmarkEnd w:id="139"/>
      <w:bookmarkEnd w:id="140"/>
      <w:bookmarkEnd w:id="141"/>
      <w:bookmarkEnd w:id="142"/>
      <w:bookmarkEnd w:id="143"/>
      <w:bookmarkEnd w:id="144"/>
    </w:p>
    <w:p w14:paraId="65F026B8" w14:textId="77777777" w:rsidR="007E4959" w:rsidRDefault="00000000">
      <w:pPr>
        <w:pStyle w:val="affd"/>
        <w:spacing w:before="156" w:after="156"/>
      </w:pPr>
      <w:bookmarkStart w:id="145" w:name="_Toc162335790"/>
      <w:bookmarkStart w:id="146" w:name="_Toc162335864"/>
      <w:r>
        <w:rPr>
          <w:rFonts w:hint="eastAsia"/>
        </w:rPr>
        <w:t>施肥时间</w:t>
      </w:r>
      <w:bookmarkEnd w:id="145"/>
      <w:bookmarkEnd w:id="146"/>
    </w:p>
    <w:p w14:paraId="65F026B9" w14:textId="5D07D10C" w:rsidR="007E4959" w:rsidRDefault="00000000" w:rsidP="00720468">
      <w:pPr>
        <w:pStyle w:val="afffff5"/>
        <w:ind w:firstLine="420"/>
      </w:pPr>
      <w:bookmarkStart w:id="147" w:name="_Hlk162765611"/>
      <w:r>
        <w:t>缓苗后开始施用，</w:t>
      </w:r>
      <w:bookmarkStart w:id="148" w:name="OLE_LINK2"/>
      <w:r>
        <w:rPr>
          <w:rFonts w:hint="eastAsia"/>
        </w:rPr>
        <w:t>当温室内</w:t>
      </w:r>
      <w:r>
        <w:rPr>
          <w:rFonts w:hAnsi="宋体" w:hint="eastAsia"/>
        </w:rPr>
        <w:t>CO</w:t>
      </w:r>
      <w:r>
        <w:rPr>
          <w:rFonts w:hAnsi="宋体" w:hint="eastAsia"/>
          <w:vertAlign w:val="subscript"/>
        </w:rPr>
        <w:t>2</w:t>
      </w:r>
      <w:r>
        <w:rPr>
          <w:rFonts w:hAnsi="宋体" w:hint="eastAsia"/>
        </w:rPr>
        <w:t>浓度低于大气浓度时，生长</w:t>
      </w:r>
      <w:r>
        <w:rPr>
          <w:rFonts w:hint="eastAsia"/>
        </w:rPr>
        <w:t>初期</w:t>
      </w:r>
      <w:bookmarkStart w:id="149" w:name="OLE_LINK1"/>
      <w:r>
        <w:rPr>
          <w:rFonts w:hint="eastAsia"/>
        </w:rPr>
        <w:t>施用</w:t>
      </w:r>
      <w:bookmarkEnd w:id="149"/>
      <w:r>
        <w:rPr>
          <w:rFonts w:hint="eastAsia"/>
        </w:rPr>
        <w:t>1.5 h，生长盛期施用2 h</w:t>
      </w:r>
      <w:bookmarkEnd w:id="148"/>
      <w:r>
        <w:rPr>
          <w:rFonts w:hint="eastAsia"/>
        </w:rPr>
        <w:t>；</w:t>
      </w:r>
      <w:r>
        <w:t>当室内温度达到</w:t>
      </w:r>
      <w:r>
        <w:rPr>
          <w:rFonts w:hint="eastAsia"/>
        </w:rPr>
        <w:t>28</w:t>
      </w:r>
      <w:r>
        <w:t xml:space="preserve"> </w:t>
      </w:r>
      <w:r>
        <w:t>℃</w:t>
      </w:r>
      <w:r>
        <w:rPr>
          <w:rFonts w:hint="eastAsia"/>
        </w:rPr>
        <w:t>且室内</w:t>
      </w:r>
      <w:r>
        <w:t>CO</w:t>
      </w:r>
      <w:r>
        <w:rPr>
          <w:vertAlign w:val="subscript"/>
        </w:rPr>
        <w:t>2</w:t>
      </w:r>
      <w:r>
        <w:rPr>
          <w:rFonts w:hint="eastAsia"/>
        </w:rPr>
        <w:t>浓度低于大气浓度</w:t>
      </w:r>
      <w:r>
        <w:t>时，根据需要适当打开通风口，温室通风前0.5 h</w:t>
      </w:r>
      <w:r w:rsidR="00801894">
        <w:t>～</w:t>
      </w:r>
      <w:r>
        <w:t>1 h停止施用</w:t>
      </w:r>
      <w:r>
        <w:rPr>
          <w:rFonts w:hint="eastAsia"/>
        </w:rPr>
        <w:t>；晴天提早施</w:t>
      </w:r>
      <w:bookmarkStart w:id="150" w:name="OLE_LINK3"/>
      <w:r>
        <w:rPr>
          <w:rFonts w:hint="eastAsia"/>
        </w:rPr>
        <w:t>用</w:t>
      </w:r>
      <w:bookmarkEnd w:id="150"/>
      <w:r>
        <w:rPr>
          <w:rFonts w:hint="eastAsia"/>
        </w:rPr>
        <w:t>，阴天推迟施用，</w:t>
      </w:r>
      <w:r>
        <w:t>雨雪天不</w:t>
      </w:r>
      <w:r>
        <w:rPr>
          <w:rFonts w:hint="eastAsia"/>
        </w:rPr>
        <w:t>施用</w:t>
      </w:r>
      <w:r>
        <w:t>。</w:t>
      </w:r>
    </w:p>
    <w:p w14:paraId="65F026BA" w14:textId="77777777" w:rsidR="007E4959" w:rsidRDefault="00000000">
      <w:pPr>
        <w:pStyle w:val="affd"/>
        <w:spacing w:before="156" w:after="156"/>
      </w:pPr>
      <w:bookmarkStart w:id="151" w:name="_Toc162335791"/>
      <w:bookmarkStart w:id="152" w:name="_Toc162335865"/>
      <w:bookmarkEnd w:id="147"/>
      <w:r>
        <w:rPr>
          <w:rFonts w:hint="eastAsia"/>
        </w:rPr>
        <w:t>施肥方法</w:t>
      </w:r>
      <w:bookmarkEnd w:id="151"/>
      <w:bookmarkEnd w:id="152"/>
    </w:p>
    <w:p w14:paraId="65F026BB" w14:textId="77777777" w:rsidR="007E4959" w:rsidRDefault="00000000" w:rsidP="00720468">
      <w:pPr>
        <w:pStyle w:val="afffff5"/>
        <w:ind w:firstLine="420"/>
      </w:pPr>
      <w:r>
        <w:rPr>
          <w:rFonts w:hint="eastAsia"/>
        </w:rPr>
        <w:t>具体方法执行</w:t>
      </w:r>
      <w:bookmarkStart w:id="153" w:name="_Hlk159093376"/>
      <w:r w:rsidRPr="00720468">
        <w:t>DB14/T 12</w:t>
      </w:r>
      <w:bookmarkEnd w:id="153"/>
      <w:r w:rsidRPr="00720468">
        <w:rPr>
          <w:rFonts w:hint="eastAsia"/>
        </w:rPr>
        <w:t>88</w:t>
      </w:r>
      <w:r>
        <w:rPr>
          <w:rFonts w:hint="eastAsia"/>
        </w:rPr>
        <w:t>相关规定。</w:t>
      </w:r>
    </w:p>
    <w:p w14:paraId="65F026BC" w14:textId="77777777" w:rsidR="007E4959" w:rsidRDefault="00000000">
      <w:pPr>
        <w:pStyle w:val="affd"/>
        <w:spacing w:before="156" w:after="156"/>
      </w:pPr>
      <w:bookmarkStart w:id="154" w:name="_Toc162335792"/>
      <w:bookmarkStart w:id="155" w:name="_Toc162335866"/>
      <w:r>
        <w:rPr>
          <w:rFonts w:hint="eastAsia"/>
        </w:rPr>
        <w:t>施肥浓度</w:t>
      </w:r>
      <w:bookmarkEnd w:id="154"/>
      <w:bookmarkEnd w:id="155"/>
    </w:p>
    <w:p w14:paraId="65F026BD" w14:textId="6D815D53" w:rsidR="007E4959" w:rsidRDefault="00000000">
      <w:pPr>
        <w:pStyle w:val="afffff5"/>
        <w:ind w:firstLine="420"/>
        <w:rPr>
          <w:rFonts w:eastAsia="黑体"/>
        </w:rPr>
      </w:pPr>
      <w:r>
        <w:rPr>
          <w:rFonts w:hint="eastAsia"/>
        </w:rPr>
        <w:t>生长初期</w:t>
      </w:r>
      <w:r>
        <w:t>CO</w:t>
      </w:r>
      <w:r>
        <w:rPr>
          <w:vertAlign w:val="subscript"/>
        </w:rPr>
        <w:t>2</w:t>
      </w:r>
      <w:r>
        <w:t>浓度控制在</w:t>
      </w:r>
      <w:r w:rsidR="002D2472">
        <w:rPr>
          <w:rFonts w:hint="eastAsia"/>
        </w:rPr>
        <w:t>6</w:t>
      </w:r>
      <w:r>
        <w:t>00 mg</w:t>
      </w:r>
      <w:r>
        <w:t>·</w:t>
      </w:r>
      <w:r>
        <w:t>L</w:t>
      </w:r>
      <w:r>
        <w:rPr>
          <w:vertAlign w:val="superscript"/>
        </w:rPr>
        <w:t>-</w:t>
      </w:r>
      <w:r>
        <w:rPr>
          <w:rFonts w:hint="eastAsia"/>
          <w:vertAlign w:val="superscript"/>
        </w:rPr>
        <w:t>1</w:t>
      </w:r>
      <w:r>
        <w:t>～</w:t>
      </w:r>
      <w:r w:rsidR="002D2472">
        <w:rPr>
          <w:rFonts w:hint="eastAsia"/>
        </w:rPr>
        <w:t>7</w:t>
      </w:r>
      <w:r>
        <w:t>00 mg</w:t>
      </w:r>
      <w:r>
        <w:t>·</w:t>
      </w:r>
      <w:r>
        <w:t>L</w:t>
      </w:r>
      <w:r>
        <w:rPr>
          <w:vertAlign w:val="superscript"/>
        </w:rPr>
        <w:t>-</w:t>
      </w:r>
      <w:r>
        <w:rPr>
          <w:rFonts w:hint="eastAsia"/>
          <w:vertAlign w:val="superscript"/>
        </w:rPr>
        <w:t>1</w:t>
      </w:r>
      <w:r>
        <w:rPr>
          <w:rFonts w:hint="eastAsia"/>
        </w:rPr>
        <w:t>，生长盛期和心叶充实期</w:t>
      </w:r>
      <w:r>
        <w:t>CO</w:t>
      </w:r>
      <w:r>
        <w:rPr>
          <w:vertAlign w:val="subscript"/>
        </w:rPr>
        <w:t>2</w:t>
      </w:r>
      <w:r>
        <w:t>浓度控制在</w:t>
      </w:r>
      <w:r w:rsidR="002D2472">
        <w:rPr>
          <w:rFonts w:hint="eastAsia"/>
        </w:rPr>
        <w:t>7</w:t>
      </w:r>
      <w:r>
        <w:t>00 mg</w:t>
      </w:r>
      <w:r>
        <w:t>·</w:t>
      </w:r>
      <w:r>
        <w:t>L</w:t>
      </w:r>
      <w:r>
        <w:rPr>
          <w:vertAlign w:val="superscript"/>
        </w:rPr>
        <w:t>-</w:t>
      </w:r>
      <w:r>
        <w:rPr>
          <w:rFonts w:hint="eastAsia"/>
          <w:vertAlign w:val="superscript"/>
        </w:rPr>
        <w:t>1</w:t>
      </w:r>
      <w:r>
        <w:t>～</w:t>
      </w:r>
      <w:r w:rsidR="002D2472">
        <w:rPr>
          <w:rFonts w:hint="eastAsia"/>
        </w:rPr>
        <w:t>8</w:t>
      </w:r>
      <w:r>
        <w:t>00 mg</w:t>
      </w:r>
      <w:r>
        <w:t>·</w:t>
      </w:r>
      <w:r>
        <w:t>L</w:t>
      </w:r>
      <w:r>
        <w:rPr>
          <w:vertAlign w:val="superscript"/>
        </w:rPr>
        <w:t>-</w:t>
      </w:r>
      <w:r>
        <w:rPr>
          <w:rFonts w:hint="eastAsia"/>
          <w:vertAlign w:val="superscript"/>
        </w:rPr>
        <w:t>1</w:t>
      </w:r>
      <w:r>
        <w:rPr>
          <w:rFonts w:hint="eastAsia"/>
        </w:rPr>
        <w:t>。</w:t>
      </w:r>
    </w:p>
    <w:p w14:paraId="65F026BE" w14:textId="77777777" w:rsidR="007E4959" w:rsidRDefault="00000000">
      <w:pPr>
        <w:pStyle w:val="affc"/>
        <w:spacing w:before="312" w:after="312"/>
      </w:pPr>
      <w:bookmarkStart w:id="156" w:name="_Toc162384728"/>
      <w:bookmarkStart w:id="157" w:name="_Toc162335793"/>
      <w:bookmarkStart w:id="158" w:name="_Toc162335867"/>
      <w:bookmarkStart w:id="159" w:name="_Toc162335881"/>
      <w:bookmarkStart w:id="160" w:name="_Toc503172305"/>
      <w:bookmarkStart w:id="161" w:name="_Toc162384763"/>
      <w:bookmarkStart w:id="162" w:name="_Toc162814841"/>
      <w:r>
        <w:rPr>
          <w:rFonts w:hint="eastAsia"/>
        </w:rPr>
        <w:t>病虫害防治</w:t>
      </w:r>
      <w:bookmarkEnd w:id="156"/>
      <w:bookmarkEnd w:id="157"/>
      <w:bookmarkEnd w:id="158"/>
      <w:bookmarkEnd w:id="159"/>
      <w:bookmarkEnd w:id="160"/>
      <w:bookmarkEnd w:id="161"/>
      <w:bookmarkEnd w:id="162"/>
    </w:p>
    <w:p w14:paraId="65F026BF" w14:textId="77777777" w:rsidR="007E4959" w:rsidRDefault="00000000" w:rsidP="00824E72">
      <w:pPr>
        <w:pStyle w:val="afffff5"/>
        <w:ind w:firstLine="420"/>
        <w:rPr>
          <w:rFonts w:ascii="黑体" w:eastAsia="黑体" w:hAnsi="黑体"/>
        </w:rPr>
      </w:pPr>
      <w:bookmarkStart w:id="163" w:name="_Hlk162016282"/>
      <w:r>
        <w:rPr>
          <w:rFonts w:hint="eastAsia"/>
        </w:rPr>
        <w:t>芹菜常见病害有斑点病、斑枯病和菌核病，常见虫害有蚜虫，具体防治措施执行</w:t>
      </w:r>
      <w:r>
        <w:rPr>
          <w:bCs/>
        </w:rPr>
        <w:t>GB/T</w:t>
      </w:r>
      <w:r>
        <w:rPr>
          <w:rFonts w:hint="eastAsia"/>
          <w:bCs/>
        </w:rPr>
        <w:t xml:space="preserve"> </w:t>
      </w:r>
      <w:r>
        <w:rPr>
          <w:bCs/>
        </w:rPr>
        <w:t>23416.</w:t>
      </w:r>
      <w:r>
        <w:rPr>
          <w:rFonts w:hint="eastAsia"/>
          <w:bCs/>
        </w:rPr>
        <w:t>6</w:t>
      </w:r>
      <w:r>
        <w:rPr>
          <w:rFonts w:hint="eastAsia"/>
        </w:rPr>
        <w:t>规定，遵循农业防治、物理防治和生物防治为主的原则，化学防治时注意用药安全。</w:t>
      </w:r>
    </w:p>
    <w:p w14:paraId="65F026C0" w14:textId="77777777" w:rsidR="007E4959" w:rsidRDefault="00000000">
      <w:pPr>
        <w:pStyle w:val="affc"/>
        <w:spacing w:before="312" w:after="312"/>
      </w:pPr>
      <w:bookmarkStart w:id="164" w:name="_Toc503172306"/>
      <w:bookmarkStart w:id="165" w:name="_Toc162384764"/>
      <w:bookmarkStart w:id="166" w:name="_Toc162335794"/>
      <w:bookmarkStart w:id="167" w:name="_Toc162384729"/>
      <w:bookmarkStart w:id="168" w:name="_Toc162335882"/>
      <w:bookmarkStart w:id="169" w:name="_Toc162335868"/>
      <w:bookmarkStart w:id="170" w:name="_Toc162814842"/>
      <w:bookmarkEnd w:id="163"/>
      <w:r>
        <w:rPr>
          <w:rFonts w:hint="eastAsia"/>
        </w:rPr>
        <w:t>收获</w:t>
      </w:r>
      <w:bookmarkEnd w:id="164"/>
      <w:bookmarkEnd w:id="165"/>
      <w:bookmarkEnd w:id="166"/>
      <w:bookmarkEnd w:id="167"/>
      <w:bookmarkEnd w:id="168"/>
      <w:bookmarkEnd w:id="169"/>
      <w:bookmarkEnd w:id="170"/>
    </w:p>
    <w:p w14:paraId="65F026C1" w14:textId="2FC02181" w:rsidR="007E4959" w:rsidRDefault="00824E72" w:rsidP="00824E72">
      <w:pPr>
        <w:pStyle w:val="afffff5"/>
        <w:ind w:firstLine="420"/>
        <w:rPr>
          <w:rFonts w:ascii="Times New Roman"/>
        </w:rPr>
      </w:pPr>
      <w:r w:rsidRPr="00824E72">
        <w:rPr>
          <w:rFonts w:hint="eastAsia"/>
        </w:rPr>
        <w:t>叶柄长40</w:t>
      </w:r>
      <w:r>
        <w:rPr>
          <w:rFonts w:hint="eastAsia"/>
        </w:rPr>
        <w:t xml:space="preserve"> cm</w:t>
      </w:r>
      <w:r w:rsidRPr="00824E72">
        <w:rPr>
          <w:rFonts w:hint="eastAsia"/>
        </w:rPr>
        <w:t>左右即可收获，</w:t>
      </w:r>
      <w:r w:rsidR="00D20E42" w:rsidRPr="00824E72">
        <w:rPr>
          <w:rFonts w:hint="eastAsia"/>
        </w:rPr>
        <w:t>人工或</w:t>
      </w:r>
      <w:r w:rsidR="00D20E42">
        <w:rPr>
          <w:rFonts w:hint="eastAsia"/>
        </w:rPr>
        <w:t>采用机械</w:t>
      </w:r>
      <w:r>
        <w:t>一次割收，集中上市</w:t>
      </w:r>
      <w:r>
        <w:rPr>
          <w:rFonts w:hint="eastAsia"/>
        </w:rPr>
        <w:t>。</w:t>
      </w:r>
    </w:p>
    <w:p w14:paraId="65F026C2" w14:textId="77777777" w:rsidR="007E4959" w:rsidRDefault="00000000">
      <w:pPr>
        <w:pStyle w:val="affc"/>
        <w:spacing w:before="312" w:after="312"/>
      </w:pPr>
      <w:bookmarkStart w:id="171" w:name="_Toc503172307"/>
      <w:bookmarkStart w:id="172" w:name="_Toc162335795"/>
      <w:bookmarkStart w:id="173" w:name="_Toc162384730"/>
      <w:bookmarkStart w:id="174" w:name="_Toc162335883"/>
      <w:bookmarkStart w:id="175" w:name="_Toc162384765"/>
      <w:bookmarkStart w:id="176" w:name="_Toc162335869"/>
      <w:bookmarkStart w:id="177" w:name="_Toc162814843"/>
      <w:r>
        <w:rPr>
          <w:rFonts w:hint="eastAsia"/>
        </w:rPr>
        <w:t>生产档案</w:t>
      </w:r>
      <w:bookmarkEnd w:id="171"/>
      <w:bookmarkEnd w:id="172"/>
      <w:bookmarkEnd w:id="173"/>
      <w:bookmarkEnd w:id="174"/>
      <w:bookmarkEnd w:id="175"/>
      <w:bookmarkEnd w:id="176"/>
      <w:bookmarkEnd w:id="177"/>
    </w:p>
    <w:p w14:paraId="65F026C3" w14:textId="77777777" w:rsidR="007E4959" w:rsidRDefault="00000000" w:rsidP="00BC506F">
      <w:pPr>
        <w:pStyle w:val="afffff5"/>
        <w:ind w:firstLine="420"/>
        <w:sectPr w:rsidR="007E4959" w:rsidSect="00FF1EEF">
          <w:pgSz w:w="11906" w:h="16838"/>
          <w:pgMar w:top="1871" w:right="1134" w:bottom="1134" w:left="1134" w:header="1418" w:footer="1134" w:gutter="284"/>
          <w:pgNumType w:start="1"/>
          <w:cols w:space="425"/>
          <w:formProt w:val="0"/>
          <w:docGrid w:type="lines" w:linePitch="312"/>
        </w:sectPr>
      </w:pPr>
      <w:r>
        <w:t>建立</w:t>
      </w:r>
      <w:r>
        <w:rPr>
          <w:rFonts w:hint="eastAsia"/>
        </w:rPr>
        <w:t>日光温室西</w:t>
      </w:r>
      <w:proofErr w:type="gramStart"/>
      <w:r>
        <w:rPr>
          <w:rFonts w:hint="eastAsia"/>
        </w:rPr>
        <w:t>芹固碳</w:t>
      </w:r>
      <w:r>
        <w:t>生产</w:t>
      </w:r>
      <w:proofErr w:type="gramEnd"/>
      <w:r>
        <w:t>档案</w:t>
      </w:r>
      <w:r>
        <w:rPr>
          <w:rFonts w:hint="eastAsia"/>
        </w:rPr>
        <w:t>，档案保存</w:t>
      </w:r>
      <w:r>
        <w:rPr>
          <w:rFonts w:ascii="Times New Roman" w:hint="eastAsia"/>
        </w:rPr>
        <w:t>2</w:t>
      </w:r>
      <w:r>
        <w:rPr>
          <w:rFonts w:hint="eastAsia"/>
        </w:rPr>
        <w:t>年以上</w:t>
      </w:r>
      <w:r>
        <w:t>。</w:t>
      </w:r>
      <w:r>
        <w:rPr>
          <w:rFonts w:hint="eastAsia"/>
        </w:rPr>
        <w:t>生产档案详细记录</w:t>
      </w:r>
      <w:r>
        <w:t>田间管理、</w:t>
      </w:r>
      <w:r>
        <w:rPr>
          <w:rFonts w:hint="eastAsia"/>
        </w:rPr>
        <w:t>温室环境、</w:t>
      </w:r>
      <w:r w:rsidRPr="00BC506F">
        <w:rPr>
          <w:rFonts w:hAnsi="宋体"/>
        </w:rPr>
        <w:t>CO</w:t>
      </w:r>
      <w:r w:rsidRPr="00BC506F">
        <w:rPr>
          <w:rFonts w:hAnsi="宋体"/>
          <w:vertAlign w:val="subscript"/>
        </w:rPr>
        <w:t>2</w:t>
      </w:r>
      <w:r>
        <w:t>施肥和</w:t>
      </w:r>
      <w:r>
        <w:rPr>
          <w:rFonts w:hint="eastAsia"/>
        </w:rPr>
        <w:t>病虫害防治</w:t>
      </w:r>
      <w:r>
        <w:t>等各环节所采取的具体措施。生产档案记录具体格式参见附录</w:t>
      </w:r>
      <w:r>
        <w:rPr>
          <w:rFonts w:hint="eastAsia"/>
        </w:rPr>
        <w:t>A。</w:t>
      </w:r>
    </w:p>
    <w:p w14:paraId="65F026C4" w14:textId="77777777" w:rsidR="007E4959" w:rsidRDefault="007E4959">
      <w:pPr>
        <w:pStyle w:val="af8"/>
      </w:pPr>
      <w:bookmarkStart w:id="178" w:name="BookMark5"/>
      <w:bookmarkEnd w:id="34"/>
    </w:p>
    <w:p w14:paraId="65F026C5" w14:textId="77777777" w:rsidR="007E4959" w:rsidRDefault="007E4959">
      <w:pPr>
        <w:pStyle w:val="afe"/>
      </w:pPr>
    </w:p>
    <w:p w14:paraId="65F026C6" w14:textId="77777777" w:rsidR="007E4959" w:rsidRDefault="00000000">
      <w:pPr>
        <w:pStyle w:val="aff3"/>
        <w:spacing w:before="78" w:after="156"/>
      </w:pPr>
      <w:r>
        <w:br/>
      </w:r>
      <w:bookmarkStart w:id="179" w:name="_Toc162384731"/>
      <w:bookmarkStart w:id="180" w:name="_Toc162384766"/>
      <w:bookmarkStart w:id="181" w:name="_Toc162814844"/>
      <w:r>
        <w:rPr>
          <w:rFonts w:hint="eastAsia"/>
        </w:rPr>
        <w:t>（资料性）</w:t>
      </w:r>
      <w:r>
        <w:br/>
      </w:r>
      <w:r>
        <w:rPr>
          <w:rFonts w:hint="eastAsia"/>
        </w:rPr>
        <w:t>生产档案记录</w:t>
      </w:r>
      <w:bookmarkEnd w:id="179"/>
      <w:bookmarkEnd w:id="180"/>
      <w:bookmarkEnd w:id="181"/>
    </w:p>
    <w:tbl>
      <w:tblPr>
        <w:tblStyle w:val="12"/>
        <w:tblW w:w="9570"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603"/>
        <w:gridCol w:w="817"/>
        <w:gridCol w:w="743"/>
        <w:gridCol w:w="1560"/>
        <w:gridCol w:w="1077"/>
        <w:gridCol w:w="925"/>
        <w:gridCol w:w="1733"/>
        <w:gridCol w:w="1112"/>
      </w:tblGrid>
      <w:tr w:rsidR="00BC27E4" w:rsidRPr="007545F9" w14:paraId="21E665BB" w14:textId="77777777" w:rsidTr="007545F9">
        <w:trPr>
          <w:trHeight w:hRule="exact" w:val="459"/>
          <w:jc w:val="center"/>
        </w:trPr>
        <w:tc>
          <w:tcPr>
            <w:tcW w:w="1603" w:type="dxa"/>
            <w:tcBorders>
              <w:top w:val="single" w:sz="8" w:space="0" w:color="auto"/>
              <w:bottom w:val="single" w:sz="8" w:space="0" w:color="auto"/>
            </w:tcBorders>
            <w:shd w:val="clear" w:color="auto" w:fill="auto"/>
            <w:vAlign w:val="center"/>
          </w:tcPr>
          <w:p w14:paraId="2894EC08" w14:textId="77777777" w:rsidR="00BC27E4" w:rsidRPr="007545F9" w:rsidRDefault="00BC27E4" w:rsidP="007545F9">
            <w:pPr>
              <w:spacing w:line="240" w:lineRule="auto"/>
              <w:jc w:val="center"/>
              <w:rPr>
                <w:rFonts w:ascii="宋体" w:eastAsia="宋体" w:hAnsi="宋体"/>
                <w:kern w:val="0"/>
                <w:sz w:val="18"/>
              </w:rPr>
            </w:pPr>
            <w:r w:rsidRPr="007545F9">
              <w:rPr>
                <w:rFonts w:ascii="宋体" w:eastAsia="宋体" w:hAnsi="宋体" w:hint="eastAsia"/>
                <w:kern w:val="0"/>
                <w:sz w:val="18"/>
              </w:rPr>
              <w:t>年度</w:t>
            </w:r>
          </w:p>
        </w:tc>
        <w:tc>
          <w:tcPr>
            <w:tcW w:w="817" w:type="dxa"/>
            <w:tcBorders>
              <w:top w:val="single" w:sz="8" w:space="0" w:color="auto"/>
              <w:bottom w:val="single" w:sz="8" w:space="0" w:color="auto"/>
            </w:tcBorders>
            <w:shd w:val="clear" w:color="auto" w:fill="auto"/>
            <w:vAlign w:val="center"/>
          </w:tcPr>
          <w:p w14:paraId="742FB75C" w14:textId="77777777" w:rsidR="00BC27E4" w:rsidRPr="007545F9" w:rsidRDefault="00BC27E4" w:rsidP="007545F9">
            <w:pPr>
              <w:spacing w:line="240" w:lineRule="auto"/>
              <w:jc w:val="center"/>
              <w:rPr>
                <w:rFonts w:ascii="宋体" w:eastAsia="宋体" w:hAnsi="宋体"/>
                <w:kern w:val="0"/>
                <w:sz w:val="18"/>
              </w:rPr>
            </w:pPr>
          </w:p>
        </w:tc>
        <w:tc>
          <w:tcPr>
            <w:tcW w:w="743" w:type="dxa"/>
            <w:tcBorders>
              <w:top w:val="single" w:sz="8" w:space="0" w:color="auto"/>
              <w:bottom w:val="single" w:sz="8" w:space="0" w:color="auto"/>
            </w:tcBorders>
            <w:shd w:val="clear" w:color="auto" w:fill="auto"/>
            <w:vAlign w:val="center"/>
          </w:tcPr>
          <w:p w14:paraId="659A370F" w14:textId="77777777" w:rsidR="00BC27E4" w:rsidRPr="007545F9" w:rsidRDefault="00BC27E4" w:rsidP="007545F9">
            <w:pPr>
              <w:spacing w:line="240" w:lineRule="auto"/>
              <w:jc w:val="center"/>
              <w:rPr>
                <w:rFonts w:ascii="宋体" w:eastAsia="宋体" w:hAnsi="宋体"/>
                <w:kern w:val="0"/>
                <w:sz w:val="18"/>
              </w:rPr>
            </w:pPr>
            <w:r w:rsidRPr="007545F9">
              <w:rPr>
                <w:rFonts w:ascii="宋体" w:eastAsia="宋体" w:hAnsi="宋体" w:hint="eastAsia"/>
                <w:kern w:val="0"/>
                <w:sz w:val="18"/>
              </w:rPr>
              <w:t>地点</w:t>
            </w:r>
          </w:p>
        </w:tc>
        <w:tc>
          <w:tcPr>
            <w:tcW w:w="1560" w:type="dxa"/>
            <w:tcBorders>
              <w:top w:val="single" w:sz="8" w:space="0" w:color="auto"/>
              <w:bottom w:val="single" w:sz="8" w:space="0" w:color="auto"/>
            </w:tcBorders>
            <w:shd w:val="clear" w:color="auto" w:fill="auto"/>
            <w:vAlign w:val="center"/>
          </w:tcPr>
          <w:p w14:paraId="683F375A" w14:textId="77777777" w:rsidR="00BC27E4" w:rsidRPr="007545F9" w:rsidRDefault="00BC27E4" w:rsidP="007545F9">
            <w:pPr>
              <w:spacing w:line="240" w:lineRule="auto"/>
              <w:jc w:val="center"/>
              <w:rPr>
                <w:rFonts w:ascii="宋体" w:eastAsia="宋体" w:hAnsi="宋体"/>
                <w:kern w:val="0"/>
                <w:sz w:val="18"/>
              </w:rPr>
            </w:pPr>
          </w:p>
        </w:tc>
        <w:tc>
          <w:tcPr>
            <w:tcW w:w="1077" w:type="dxa"/>
            <w:tcBorders>
              <w:top w:val="single" w:sz="8" w:space="0" w:color="auto"/>
              <w:bottom w:val="single" w:sz="8" w:space="0" w:color="auto"/>
            </w:tcBorders>
            <w:shd w:val="clear" w:color="auto" w:fill="auto"/>
            <w:vAlign w:val="center"/>
          </w:tcPr>
          <w:p w14:paraId="5C3B7007" w14:textId="77777777" w:rsidR="00BC27E4" w:rsidRPr="007545F9" w:rsidRDefault="00BC27E4" w:rsidP="007545F9">
            <w:pPr>
              <w:spacing w:line="240" w:lineRule="auto"/>
              <w:jc w:val="center"/>
              <w:rPr>
                <w:rFonts w:ascii="宋体" w:eastAsia="宋体" w:hAnsi="宋体"/>
                <w:kern w:val="0"/>
                <w:sz w:val="18"/>
              </w:rPr>
            </w:pPr>
            <w:r w:rsidRPr="007545F9">
              <w:rPr>
                <w:rFonts w:ascii="宋体" w:eastAsia="宋体" w:hAnsi="宋体" w:hint="eastAsia"/>
                <w:kern w:val="0"/>
                <w:sz w:val="18"/>
              </w:rPr>
              <w:t>种类</w:t>
            </w:r>
          </w:p>
        </w:tc>
        <w:tc>
          <w:tcPr>
            <w:tcW w:w="925" w:type="dxa"/>
            <w:tcBorders>
              <w:top w:val="single" w:sz="8" w:space="0" w:color="auto"/>
              <w:bottom w:val="single" w:sz="8" w:space="0" w:color="auto"/>
            </w:tcBorders>
            <w:shd w:val="clear" w:color="auto" w:fill="auto"/>
            <w:vAlign w:val="center"/>
          </w:tcPr>
          <w:p w14:paraId="6F45B1CE" w14:textId="77777777" w:rsidR="00BC27E4" w:rsidRPr="007545F9" w:rsidRDefault="00BC27E4" w:rsidP="007545F9">
            <w:pPr>
              <w:spacing w:line="240" w:lineRule="auto"/>
              <w:jc w:val="center"/>
              <w:rPr>
                <w:rFonts w:ascii="宋体" w:eastAsia="宋体" w:hAnsi="宋体"/>
                <w:kern w:val="0"/>
                <w:sz w:val="18"/>
              </w:rPr>
            </w:pPr>
          </w:p>
        </w:tc>
        <w:tc>
          <w:tcPr>
            <w:tcW w:w="1733" w:type="dxa"/>
            <w:tcBorders>
              <w:top w:val="single" w:sz="8" w:space="0" w:color="auto"/>
              <w:bottom w:val="single" w:sz="8" w:space="0" w:color="auto"/>
            </w:tcBorders>
            <w:shd w:val="clear" w:color="auto" w:fill="auto"/>
            <w:vAlign w:val="center"/>
          </w:tcPr>
          <w:p w14:paraId="5FC30FF0" w14:textId="77777777" w:rsidR="00BC27E4" w:rsidRPr="007545F9" w:rsidRDefault="00BC27E4" w:rsidP="007545F9">
            <w:pPr>
              <w:spacing w:line="240" w:lineRule="auto"/>
              <w:jc w:val="center"/>
              <w:rPr>
                <w:rFonts w:ascii="宋体" w:eastAsia="宋体" w:hAnsi="宋体"/>
                <w:kern w:val="0"/>
                <w:sz w:val="18"/>
              </w:rPr>
            </w:pPr>
            <w:r w:rsidRPr="007545F9">
              <w:rPr>
                <w:rFonts w:ascii="宋体" w:eastAsia="宋体" w:hAnsi="宋体" w:hint="eastAsia"/>
                <w:kern w:val="0"/>
                <w:sz w:val="18"/>
              </w:rPr>
              <w:t>记录人</w:t>
            </w:r>
          </w:p>
        </w:tc>
        <w:tc>
          <w:tcPr>
            <w:tcW w:w="1112" w:type="dxa"/>
            <w:tcBorders>
              <w:top w:val="single" w:sz="8" w:space="0" w:color="auto"/>
              <w:bottom w:val="single" w:sz="8" w:space="0" w:color="auto"/>
            </w:tcBorders>
            <w:shd w:val="clear" w:color="auto" w:fill="auto"/>
            <w:vAlign w:val="center"/>
          </w:tcPr>
          <w:p w14:paraId="59475DCD" w14:textId="77777777" w:rsidR="00BC27E4" w:rsidRPr="007545F9" w:rsidRDefault="00BC27E4" w:rsidP="007545F9">
            <w:pPr>
              <w:spacing w:line="240" w:lineRule="auto"/>
              <w:jc w:val="center"/>
              <w:rPr>
                <w:rFonts w:ascii="宋体" w:eastAsia="宋体" w:hAnsi="宋体"/>
                <w:kern w:val="0"/>
                <w:sz w:val="18"/>
              </w:rPr>
            </w:pPr>
          </w:p>
        </w:tc>
      </w:tr>
      <w:tr w:rsidR="00BC27E4" w:rsidRPr="007545F9" w14:paraId="1607CD7E" w14:textId="77777777" w:rsidTr="007545F9">
        <w:trPr>
          <w:trHeight w:hRule="exact" w:val="459"/>
          <w:jc w:val="center"/>
        </w:trPr>
        <w:tc>
          <w:tcPr>
            <w:tcW w:w="9570" w:type="dxa"/>
            <w:gridSpan w:val="8"/>
            <w:tcBorders>
              <w:top w:val="single" w:sz="8" w:space="0" w:color="auto"/>
            </w:tcBorders>
            <w:shd w:val="clear" w:color="auto" w:fill="auto"/>
            <w:vAlign w:val="center"/>
          </w:tcPr>
          <w:p w14:paraId="1ED96BC3" w14:textId="77777777" w:rsidR="00BC27E4" w:rsidRPr="007545F9" w:rsidRDefault="00BC27E4" w:rsidP="007545F9">
            <w:pPr>
              <w:spacing w:line="240" w:lineRule="auto"/>
              <w:jc w:val="left"/>
              <w:rPr>
                <w:rFonts w:ascii="宋体" w:eastAsia="宋体" w:hAnsi="宋体"/>
                <w:kern w:val="0"/>
                <w:sz w:val="18"/>
              </w:rPr>
            </w:pPr>
            <w:r w:rsidRPr="007545F9">
              <w:rPr>
                <w:rFonts w:ascii="宋体" w:eastAsia="宋体" w:hAnsi="宋体" w:hint="eastAsia"/>
                <w:kern w:val="0"/>
                <w:sz w:val="18"/>
              </w:rPr>
              <w:t>一、基本情况</w:t>
            </w:r>
          </w:p>
        </w:tc>
      </w:tr>
      <w:tr w:rsidR="00BC27E4" w:rsidRPr="007545F9" w14:paraId="71863F47" w14:textId="77777777" w:rsidTr="007545F9">
        <w:trPr>
          <w:trHeight w:hRule="exact" w:val="459"/>
          <w:jc w:val="center"/>
        </w:trPr>
        <w:tc>
          <w:tcPr>
            <w:tcW w:w="2420" w:type="dxa"/>
            <w:gridSpan w:val="2"/>
            <w:shd w:val="clear" w:color="auto" w:fill="auto"/>
            <w:vAlign w:val="center"/>
          </w:tcPr>
          <w:p w14:paraId="44631059" w14:textId="77777777" w:rsidR="00BC27E4" w:rsidRPr="007545F9" w:rsidRDefault="00BC27E4" w:rsidP="007545F9">
            <w:pPr>
              <w:spacing w:line="240" w:lineRule="auto"/>
              <w:jc w:val="center"/>
              <w:rPr>
                <w:rFonts w:ascii="宋体" w:eastAsia="宋体" w:hAnsi="宋体"/>
                <w:kern w:val="0"/>
                <w:sz w:val="18"/>
              </w:rPr>
            </w:pPr>
            <w:r w:rsidRPr="007545F9">
              <w:rPr>
                <w:rFonts w:ascii="宋体" w:eastAsia="宋体" w:hAnsi="宋体" w:hint="eastAsia"/>
                <w:kern w:val="0"/>
                <w:sz w:val="18"/>
              </w:rPr>
              <w:t>设施类型</w:t>
            </w:r>
          </w:p>
        </w:tc>
        <w:tc>
          <w:tcPr>
            <w:tcW w:w="2303" w:type="dxa"/>
            <w:gridSpan w:val="2"/>
            <w:shd w:val="clear" w:color="auto" w:fill="auto"/>
            <w:vAlign w:val="center"/>
          </w:tcPr>
          <w:p w14:paraId="2776FB4D" w14:textId="77777777" w:rsidR="00BC27E4" w:rsidRPr="007545F9" w:rsidRDefault="00BC27E4" w:rsidP="007545F9">
            <w:pPr>
              <w:spacing w:line="240" w:lineRule="auto"/>
              <w:jc w:val="center"/>
              <w:rPr>
                <w:rFonts w:ascii="宋体" w:eastAsia="宋体" w:hAnsi="宋体"/>
                <w:kern w:val="0"/>
                <w:sz w:val="18"/>
              </w:rPr>
            </w:pPr>
          </w:p>
        </w:tc>
        <w:tc>
          <w:tcPr>
            <w:tcW w:w="2002" w:type="dxa"/>
            <w:gridSpan w:val="2"/>
            <w:shd w:val="clear" w:color="auto" w:fill="auto"/>
            <w:vAlign w:val="center"/>
          </w:tcPr>
          <w:p w14:paraId="1A939211" w14:textId="77777777" w:rsidR="00BC27E4" w:rsidRPr="007545F9" w:rsidRDefault="00BC27E4" w:rsidP="007545F9">
            <w:pPr>
              <w:spacing w:line="240" w:lineRule="auto"/>
              <w:jc w:val="center"/>
              <w:rPr>
                <w:rFonts w:ascii="宋体" w:eastAsia="宋体" w:hAnsi="宋体"/>
                <w:kern w:val="0"/>
                <w:sz w:val="18"/>
              </w:rPr>
            </w:pPr>
            <w:r w:rsidRPr="007545F9">
              <w:rPr>
                <w:rFonts w:ascii="宋体" w:eastAsia="宋体" w:hAnsi="宋体" w:hint="eastAsia"/>
                <w:kern w:val="0"/>
                <w:sz w:val="18"/>
              </w:rPr>
              <w:t>品种名称</w:t>
            </w:r>
          </w:p>
        </w:tc>
        <w:tc>
          <w:tcPr>
            <w:tcW w:w="2845" w:type="dxa"/>
            <w:gridSpan w:val="2"/>
            <w:shd w:val="clear" w:color="auto" w:fill="auto"/>
            <w:vAlign w:val="center"/>
          </w:tcPr>
          <w:p w14:paraId="2A574887" w14:textId="77777777" w:rsidR="00BC27E4" w:rsidRPr="007545F9" w:rsidRDefault="00BC27E4" w:rsidP="007545F9">
            <w:pPr>
              <w:spacing w:line="240" w:lineRule="auto"/>
              <w:jc w:val="center"/>
              <w:rPr>
                <w:rFonts w:ascii="宋体" w:eastAsia="宋体" w:hAnsi="宋体"/>
                <w:kern w:val="0"/>
                <w:sz w:val="18"/>
              </w:rPr>
            </w:pPr>
          </w:p>
        </w:tc>
      </w:tr>
      <w:tr w:rsidR="00BC27E4" w:rsidRPr="007545F9" w14:paraId="625547A4" w14:textId="77777777" w:rsidTr="007545F9">
        <w:trPr>
          <w:trHeight w:hRule="exact" w:val="459"/>
          <w:jc w:val="center"/>
        </w:trPr>
        <w:tc>
          <w:tcPr>
            <w:tcW w:w="2420" w:type="dxa"/>
            <w:gridSpan w:val="2"/>
            <w:shd w:val="clear" w:color="auto" w:fill="auto"/>
            <w:vAlign w:val="center"/>
          </w:tcPr>
          <w:p w14:paraId="463677A3"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hint="eastAsia"/>
                <w:kern w:val="0"/>
                <w:sz w:val="18"/>
              </w:rPr>
              <w:t>种植面积</w:t>
            </w:r>
          </w:p>
        </w:tc>
        <w:tc>
          <w:tcPr>
            <w:tcW w:w="2303" w:type="dxa"/>
            <w:gridSpan w:val="2"/>
            <w:shd w:val="clear" w:color="auto" w:fill="auto"/>
            <w:vAlign w:val="center"/>
          </w:tcPr>
          <w:p w14:paraId="329870F9" w14:textId="77777777" w:rsidR="00BC27E4" w:rsidRPr="007545F9" w:rsidRDefault="00BC27E4" w:rsidP="007545F9">
            <w:pPr>
              <w:spacing w:line="240" w:lineRule="auto"/>
              <w:jc w:val="center"/>
              <w:rPr>
                <w:rFonts w:ascii="宋体" w:eastAsia="宋体" w:hAnsi="宋体" w:cs="黑体"/>
                <w:sz w:val="18"/>
              </w:rPr>
            </w:pPr>
          </w:p>
        </w:tc>
        <w:tc>
          <w:tcPr>
            <w:tcW w:w="2002" w:type="dxa"/>
            <w:gridSpan w:val="2"/>
            <w:shd w:val="clear" w:color="auto" w:fill="auto"/>
            <w:vAlign w:val="center"/>
          </w:tcPr>
          <w:p w14:paraId="1D32C23F"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cs="黑体" w:hint="eastAsia"/>
                <w:sz w:val="18"/>
              </w:rPr>
              <w:t>定植时间</w:t>
            </w:r>
          </w:p>
        </w:tc>
        <w:tc>
          <w:tcPr>
            <w:tcW w:w="2845" w:type="dxa"/>
            <w:gridSpan w:val="2"/>
            <w:shd w:val="clear" w:color="auto" w:fill="auto"/>
            <w:vAlign w:val="center"/>
          </w:tcPr>
          <w:p w14:paraId="3F52B0CC"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005E891C" w14:textId="77777777" w:rsidTr="007545F9">
        <w:trPr>
          <w:trHeight w:hRule="exact" w:val="459"/>
          <w:jc w:val="center"/>
        </w:trPr>
        <w:tc>
          <w:tcPr>
            <w:tcW w:w="2420" w:type="dxa"/>
            <w:gridSpan w:val="2"/>
            <w:shd w:val="clear" w:color="auto" w:fill="auto"/>
            <w:vAlign w:val="center"/>
          </w:tcPr>
          <w:p w14:paraId="7CAA4DFE" w14:textId="6ECEA924" w:rsidR="00BC27E4" w:rsidRPr="007545F9" w:rsidRDefault="0029113F" w:rsidP="007545F9">
            <w:pPr>
              <w:spacing w:line="240" w:lineRule="auto"/>
              <w:jc w:val="center"/>
              <w:rPr>
                <w:rFonts w:ascii="宋体" w:eastAsia="宋体" w:hAnsi="宋体" w:cs="黑体"/>
                <w:sz w:val="18"/>
              </w:rPr>
            </w:pPr>
            <w:r w:rsidRPr="007545F9">
              <w:rPr>
                <w:rFonts w:ascii="宋体" w:eastAsia="宋体" w:hAnsi="宋体" w:cs="黑体" w:hint="eastAsia"/>
                <w:sz w:val="18"/>
              </w:rPr>
              <w:t>收获时间</w:t>
            </w:r>
          </w:p>
        </w:tc>
        <w:tc>
          <w:tcPr>
            <w:tcW w:w="2303" w:type="dxa"/>
            <w:gridSpan w:val="2"/>
            <w:shd w:val="clear" w:color="auto" w:fill="auto"/>
            <w:vAlign w:val="center"/>
          </w:tcPr>
          <w:p w14:paraId="2C7F0D4C" w14:textId="77777777" w:rsidR="00BC27E4" w:rsidRPr="007545F9" w:rsidRDefault="00BC27E4" w:rsidP="007545F9">
            <w:pPr>
              <w:spacing w:line="240" w:lineRule="auto"/>
              <w:jc w:val="center"/>
              <w:rPr>
                <w:rFonts w:ascii="宋体" w:eastAsia="宋体" w:hAnsi="宋体" w:cs="黑体"/>
                <w:sz w:val="18"/>
              </w:rPr>
            </w:pPr>
          </w:p>
        </w:tc>
        <w:tc>
          <w:tcPr>
            <w:tcW w:w="2002" w:type="dxa"/>
            <w:gridSpan w:val="2"/>
            <w:shd w:val="clear" w:color="auto" w:fill="auto"/>
            <w:vAlign w:val="center"/>
          </w:tcPr>
          <w:p w14:paraId="212DF88C" w14:textId="5FBD03AD"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7BA4E7D3"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3E7D35CA" w14:textId="77777777" w:rsidTr="007545F9">
        <w:trPr>
          <w:trHeight w:hRule="exact" w:val="459"/>
          <w:jc w:val="center"/>
        </w:trPr>
        <w:tc>
          <w:tcPr>
            <w:tcW w:w="9570" w:type="dxa"/>
            <w:gridSpan w:val="8"/>
            <w:shd w:val="clear" w:color="auto" w:fill="auto"/>
            <w:vAlign w:val="center"/>
          </w:tcPr>
          <w:p w14:paraId="45BEA999" w14:textId="77777777" w:rsidR="00BC27E4" w:rsidRPr="007545F9" w:rsidRDefault="00BC27E4" w:rsidP="007545F9">
            <w:pPr>
              <w:spacing w:line="240" w:lineRule="auto"/>
              <w:rPr>
                <w:rFonts w:ascii="宋体" w:eastAsia="宋体" w:hAnsi="宋体" w:cs="黑体"/>
                <w:sz w:val="18"/>
              </w:rPr>
            </w:pPr>
            <w:r w:rsidRPr="007545F9">
              <w:rPr>
                <w:rFonts w:ascii="宋体" w:eastAsia="宋体" w:hAnsi="宋体" w:cs="黑体" w:hint="eastAsia"/>
                <w:sz w:val="18"/>
              </w:rPr>
              <w:t>二、</w:t>
            </w:r>
            <w:r w:rsidRPr="007545F9">
              <w:rPr>
                <w:rFonts w:ascii="宋体" w:eastAsia="宋体" w:hAnsi="宋体"/>
                <w:sz w:val="18"/>
              </w:rPr>
              <w:t>CO</w:t>
            </w:r>
            <w:r w:rsidRPr="007545F9">
              <w:rPr>
                <w:rFonts w:ascii="宋体" w:eastAsia="宋体" w:hAnsi="宋体"/>
                <w:sz w:val="18"/>
                <w:vertAlign w:val="subscript"/>
              </w:rPr>
              <w:t>2</w:t>
            </w:r>
            <w:r w:rsidRPr="007545F9">
              <w:rPr>
                <w:rFonts w:ascii="宋体" w:eastAsia="宋体" w:hAnsi="宋体" w:cs="黑体" w:hint="eastAsia"/>
                <w:sz w:val="18"/>
              </w:rPr>
              <w:t>施肥情况</w:t>
            </w:r>
          </w:p>
        </w:tc>
      </w:tr>
      <w:tr w:rsidR="00BC27E4" w:rsidRPr="007545F9" w14:paraId="725A8A06" w14:textId="77777777" w:rsidTr="007545F9">
        <w:trPr>
          <w:trHeight w:hRule="exact" w:val="459"/>
          <w:jc w:val="center"/>
        </w:trPr>
        <w:tc>
          <w:tcPr>
            <w:tcW w:w="1603" w:type="dxa"/>
            <w:shd w:val="clear" w:color="auto" w:fill="auto"/>
            <w:vAlign w:val="center"/>
          </w:tcPr>
          <w:p w14:paraId="64855B20"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cs="黑体" w:hint="eastAsia"/>
                <w:sz w:val="18"/>
              </w:rPr>
              <w:t>日期</w:t>
            </w:r>
          </w:p>
        </w:tc>
        <w:tc>
          <w:tcPr>
            <w:tcW w:w="1560" w:type="dxa"/>
            <w:gridSpan w:val="2"/>
            <w:shd w:val="clear" w:color="auto" w:fill="auto"/>
            <w:vAlign w:val="center"/>
          </w:tcPr>
          <w:p w14:paraId="6B05C52C"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cs="黑体" w:hint="eastAsia"/>
                <w:sz w:val="18"/>
              </w:rPr>
              <w:t>施肥时间</w:t>
            </w:r>
          </w:p>
        </w:tc>
        <w:tc>
          <w:tcPr>
            <w:tcW w:w="1560" w:type="dxa"/>
            <w:shd w:val="clear" w:color="auto" w:fill="auto"/>
            <w:vAlign w:val="center"/>
          </w:tcPr>
          <w:p w14:paraId="576A0E10"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hint="eastAsia"/>
                <w:sz w:val="18"/>
              </w:rPr>
              <w:t>施肥浓度</w:t>
            </w:r>
          </w:p>
        </w:tc>
        <w:tc>
          <w:tcPr>
            <w:tcW w:w="2002" w:type="dxa"/>
            <w:gridSpan w:val="2"/>
            <w:shd w:val="clear" w:color="auto" w:fill="auto"/>
            <w:vAlign w:val="center"/>
          </w:tcPr>
          <w:p w14:paraId="1AAA5701"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cs="黑体" w:hint="eastAsia"/>
                <w:sz w:val="18"/>
              </w:rPr>
              <w:t>施肥方法</w:t>
            </w:r>
          </w:p>
        </w:tc>
        <w:tc>
          <w:tcPr>
            <w:tcW w:w="2845" w:type="dxa"/>
            <w:gridSpan w:val="2"/>
            <w:shd w:val="clear" w:color="auto" w:fill="auto"/>
            <w:vAlign w:val="center"/>
          </w:tcPr>
          <w:p w14:paraId="13D87704"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hint="eastAsia"/>
                <w:sz w:val="18"/>
              </w:rPr>
              <w:t>备注</w:t>
            </w:r>
          </w:p>
        </w:tc>
      </w:tr>
      <w:tr w:rsidR="00BC27E4" w:rsidRPr="007545F9" w14:paraId="58738892" w14:textId="77777777" w:rsidTr="007545F9">
        <w:trPr>
          <w:trHeight w:hRule="exact" w:val="459"/>
          <w:jc w:val="center"/>
        </w:trPr>
        <w:tc>
          <w:tcPr>
            <w:tcW w:w="1603" w:type="dxa"/>
            <w:shd w:val="clear" w:color="auto" w:fill="auto"/>
            <w:vAlign w:val="center"/>
          </w:tcPr>
          <w:p w14:paraId="06D335AB" w14:textId="77777777" w:rsidR="00BC27E4" w:rsidRPr="007545F9" w:rsidRDefault="00BC27E4" w:rsidP="007545F9">
            <w:pPr>
              <w:spacing w:line="240" w:lineRule="auto"/>
              <w:jc w:val="center"/>
              <w:rPr>
                <w:rFonts w:ascii="宋体" w:eastAsia="宋体" w:hAnsi="宋体" w:cs="黑体"/>
                <w:sz w:val="18"/>
              </w:rPr>
            </w:pPr>
          </w:p>
        </w:tc>
        <w:tc>
          <w:tcPr>
            <w:tcW w:w="1560" w:type="dxa"/>
            <w:gridSpan w:val="2"/>
            <w:shd w:val="clear" w:color="auto" w:fill="auto"/>
            <w:vAlign w:val="center"/>
          </w:tcPr>
          <w:p w14:paraId="6FBE939F" w14:textId="77777777" w:rsidR="00BC27E4" w:rsidRPr="007545F9" w:rsidRDefault="00BC27E4" w:rsidP="007545F9">
            <w:pPr>
              <w:spacing w:line="240" w:lineRule="auto"/>
              <w:jc w:val="center"/>
              <w:rPr>
                <w:rFonts w:ascii="宋体" w:eastAsia="宋体" w:hAnsi="宋体" w:cs="黑体"/>
                <w:sz w:val="18"/>
              </w:rPr>
            </w:pPr>
          </w:p>
        </w:tc>
        <w:tc>
          <w:tcPr>
            <w:tcW w:w="1560" w:type="dxa"/>
            <w:shd w:val="clear" w:color="auto" w:fill="auto"/>
            <w:vAlign w:val="center"/>
          </w:tcPr>
          <w:p w14:paraId="7D3224EF" w14:textId="77777777" w:rsidR="00BC27E4" w:rsidRPr="007545F9" w:rsidRDefault="00BC27E4" w:rsidP="007545F9">
            <w:pPr>
              <w:spacing w:line="240" w:lineRule="auto"/>
              <w:jc w:val="center"/>
              <w:rPr>
                <w:rFonts w:ascii="宋体" w:eastAsia="宋体" w:hAnsi="宋体" w:cs="黑体"/>
                <w:sz w:val="18"/>
              </w:rPr>
            </w:pPr>
          </w:p>
        </w:tc>
        <w:tc>
          <w:tcPr>
            <w:tcW w:w="2002" w:type="dxa"/>
            <w:gridSpan w:val="2"/>
            <w:shd w:val="clear" w:color="auto" w:fill="auto"/>
            <w:vAlign w:val="center"/>
          </w:tcPr>
          <w:p w14:paraId="07BFCD81"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643B77E5"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1884863C" w14:textId="77777777" w:rsidTr="007545F9">
        <w:trPr>
          <w:trHeight w:hRule="exact" w:val="459"/>
          <w:jc w:val="center"/>
        </w:trPr>
        <w:tc>
          <w:tcPr>
            <w:tcW w:w="1603" w:type="dxa"/>
            <w:shd w:val="clear" w:color="auto" w:fill="auto"/>
            <w:vAlign w:val="center"/>
          </w:tcPr>
          <w:p w14:paraId="634B36F5" w14:textId="77777777" w:rsidR="00BC27E4" w:rsidRPr="007545F9" w:rsidRDefault="00BC27E4" w:rsidP="007545F9">
            <w:pPr>
              <w:spacing w:line="240" w:lineRule="auto"/>
              <w:jc w:val="center"/>
              <w:rPr>
                <w:rFonts w:ascii="宋体" w:eastAsia="宋体" w:hAnsi="宋体" w:cs="黑体"/>
                <w:sz w:val="18"/>
              </w:rPr>
            </w:pPr>
          </w:p>
        </w:tc>
        <w:tc>
          <w:tcPr>
            <w:tcW w:w="1560" w:type="dxa"/>
            <w:gridSpan w:val="2"/>
            <w:shd w:val="clear" w:color="auto" w:fill="auto"/>
            <w:vAlign w:val="center"/>
          </w:tcPr>
          <w:p w14:paraId="578840C0" w14:textId="77777777" w:rsidR="00BC27E4" w:rsidRPr="007545F9" w:rsidRDefault="00BC27E4" w:rsidP="007545F9">
            <w:pPr>
              <w:spacing w:line="240" w:lineRule="auto"/>
              <w:jc w:val="center"/>
              <w:rPr>
                <w:rFonts w:ascii="宋体" w:eastAsia="宋体" w:hAnsi="宋体" w:cs="黑体"/>
                <w:sz w:val="18"/>
              </w:rPr>
            </w:pPr>
          </w:p>
        </w:tc>
        <w:tc>
          <w:tcPr>
            <w:tcW w:w="1560" w:type="dxa"/>
            <w:shd w:val="clear" w:color="auto" w:fill="auto"/>
            <w:vAlign w:val="center"/>
          </w:tcPr>
          <w:p w14:paraId="2128E73C" w14:textId="77777777" w:rsidR="00BC27E4" w:rsidRPr="007545F9" w:rsidRDefault="00BC27E4" w:rsidP="007545F9">
            <w:pPr>
              <w:spacing w:line="240" w:lineRule="auto"/>
              <w:jc w:val="center"/>
              <w:rPr>
                <w:rFonts w:ascii="宋体" w:eastAsia="宋体" w:hAnsi="宋体" w:cs="黑体"/>
                <w:sz w:val="18"/>
              </w:rPr>
            </w:pPr>
          </w:p>
        </w:tc>
        <w:tc>
          <w:tcPr>
            <w:tcW w:w="2002" w:type="dxa"/>
            <w:gridSpan w:val="2"/>
            <w:shd w:val="clear" w:color="auto" w:fill="auto"/>
            <w:vAlign w:val="center"/>
          </w:tcPr>
          <w:p w14:paraId="393BA856"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40B5C648"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5925A1E6" w14:textId="77777777" w:rsidTr="007545F9">
        <w:trPr>
          <w:trHeight w:hRule="exact" w:val="459"/>
          <w:jc w:val="center"/>
        </w:trPr>
        <w:tc>
          <w:tcPr>
            <w:tcW w:w="1603" w:type="dxa"/>
            <w:shd w:val="clear" w:color="auto" w:fill="auto"/>
            <w:vAlign w:val="center"/>
          </w:tcPr>
          <w:p w14:paraId="2F1E699D" w14:textId="77777777" w:rsidR="00BC27E4" w:rsidRPr="007545F9" w:rsidRDefault="00BC27E4" w:rsidP="007545F9">
            <w:pPr>
              <w:spacing w:line="240" w:lineRule="auto"/>
              <w:jc w:val="center"/>
              <w:rPr>
                <w:rFonts w:ascii="宋体" w:eastAsia="宋体" w:hAnsi="宋体" w:cs="黑体"/>
                <w:sz w:val="18"/>
              </w:rPr>
            </w:pPr>
          </w:p>
        </w:tc>
        <w:tc>
          <w:tcPr>
            <w:tcW w:w="1560" w:type="dxa"/>
            <w:gridSpan w:val="2"/>
            <w:shd w:val="clear" w:color="auto" w:fill="auto"/>
            <w:vAlign w:val="center"/>
          </w:tcPr>
          <w:p w14:paraId="3CC68041" w14:textId="77777777" w:rsidR="00BC27E4" w:rsidRPr="007545F9" w:rsidRDefault="00BC27E4" w:rsidP="007545F9">
            <w:pPr>
              <w:spacing w:line="240" w:lineRule="auto"/>
              <w:jc w:val="center"/>
              <w:rPr>
                <w:rFonts w:ascii="宋体" w:eastAsia="宋体" w:hAnsi="宋体" w:cs="黑体"/>
                <w:sz w:val="18"/>
              </w:rPr>
            </w:pPr>
          </w:p>
        </w:tc>
        <w:tc>
          <w:tcPr>
            <w:tcW w:w="1560" w:type="dxa"/>
            <w:shd w:val="clear" w:color="auto" w:fill="auto"/>
            <w:vAlign w:val="center"/>
          </w:tcPr>
          <w:p w14:paraId="26331DC0" w14:textId="77777777" w:rsidR="00BC27E4" w:rsidRPr="007545F9" w:rsidRDefault="00BC27E4" w:rsidP="007545F9">
            <w:pPr>
              <w:spacing w:line="240" w:lineRule="auto"/>
              <w:jc w:val="center"/>
              <w:rPr>
                <w:rFonts w:ascii="宋体" w:eastAsia="宋体" w:hAnsi="宋体" w:cs="黑体"/>
                <w:sz w:val="18"/>
              </w:rPr>
            </w:pPr>
          </w:p>
        </w:tc>
        <w:tc>
          <w:tcPr>
            <w:tcW w:w="2002" w:type="dxa"/>
            <w:gridSpan w:val="2"/>
            <w:shd w:val="clear" w:color="auto" w:fill="auto"/>
            <w:vAlign w:val="center"/>
          </w:tcPr>
          <w:p w14:paraId="120903F4"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7EE959C4"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5C18C040" w14:textId="77777777" w:rsidTr="007545F9">
        <w:trPr>
          <w:trHeight w:hRule="exact" w:val="459"/>
          <w:jc w:val="center"/>
        </w:trPr>
        <w:tc>
          <w:tcPr>
            <w:tcW w:w="1603" w:type="dxa"/>
            <w:shd w:val="clear" w:color="auto" w:fill="auto"/>
            <w:vAlign w:val="center"/>
          </w:tcPr>
          <w:p w14:paraId="13C0CB66" w14:textId="77777777" w:rsidR="00BC27E4" w:rsidRPr="007545F9" w:rsidRDefault="00BC27E4" w:rsidP="007545F9">
            <w:pPr>
              <w:spacing w:line="240" w:lineRule="auto"/>
              <w:jc w:val="center"/>
              <w:rPr>
                <w:rFonts w:ascii="宋体" w:eastAsia="宋体" w:hAnsi="宋体" w:cs="黑体"/>
                <w:sz w:val="18"/>
              </w:rPr>
            </w:pPr>
          </w:p>
        </w:tc>
        <w:tc>
          <w:tcPr>
            <w:tcW w:w="1560" w:type="dxa"/>
            <w:gridSpan w:val="2"/>
            <w:shd w:val="clear" w:color="auto" w:fill="auto"/>
            <w:vAlign w:val="center"/>
          </w:tcPr>
          <w:p w14:paraId="6647CF89" w14:textId="77777777" w:rsidR="00BC27E4" w:rsidRPr="007545F9" w:rsidRDefault="00BC27E4" w:rsidP="007545F9">
            <w:pPr>
              <w:spacing w:line="240" w:lineRule="auto"/>
              <w:jc w:val="center"/>
              <w:rPr>
                <w:rFonts w:ascii="宋体" w:eastAsia="宋体" w:hAnsi="宋体" w:cs="黑体"/>
                <w:sz w:val="18"/>
              </w:rPr>
            </w:pPr>
          </w:p>
        </w:tc>
        <w:tc>
          <w:tcPr>
            <w:tcW w:w="1560" w:type="dxa"/>
            <w:shd w:val="clear" w:color="auto" w:fill="auto"/>
            <w:vAlign w:val="center"/>
          </w:tcPr>
          <w:p w14:paraId="6BF19F8C" w14:textId="77777777" w:rsidR="00BC27E4" w:rsidRPr="007545F9" w:rsidRDefault="00BC27E4" w:rsidP="007545F9">
            <w:pPr>
              <w:spacing w:line="240" w:lineRule="auto"/>
              <w:jc w:val="center"/>
              <w:rPr>
                <w:rFonts w:ascii="宋体" w:eastAsia="宋体" w:hAnsi="宋体" w:cs="黑体"/>
                <w:sz w:val="18"/>
              </w:rPr>
            </w:pPr>
          </w:p>
        </w:tc>
        <w:tc>
          <w:tcPr>
            <w:tcW w:w="2002" w:type="dxa"/>
            <w:gridSpan w:val="2"/>
            <w:shd w:val="clear" w:color="auto" w:fill="auto"/>
            <w:vAlign w:val="center"/>
          </w:tcPr>
          <w:p w14:paraId="2F82A377"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41C5CB65"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5A5F2242" w14:textId="77777777" w:rsidTr="007545F9">
        <w:trPr>
          <w:trHeight w:hRule="exact" w:val="459"/>
          <w:jc w:val="center"/>
        </w:trPr>
        <w:tc>
          <w:tcPr>
            <w:tcW w:w="1603" w:type="dxa"/>
            <w:shd w:val="clear" w:color="auto" w:fill="auto"/>
            <w:vAlign w:val="center"/>
          </w:tcPr>
          <w:p w14:paraId="3C9439EE" w14:textId="77777777" w:rsidR="00BC27E4" w:rsidRPr="007545F9" w:rsidRDefault="00BC27E4" w:rsidP="007545F9">
            <w:pPr>
              <w:spacing w:line="240" w:lineRule="auto"/>
              <w:jc w:val="center"/>
              <w:rPr>
                <w:rFonts w:ascii="宋体" w:eastAsia="宋体" w:hAnsi="宋体" w:cs="黑体"/>
                <w:sz w:val="18"/>
              </w:rPr>
            </w:pPr>
          </w:p>
        </w:tc>
        <w:tc>
          <w:tcPr>
            <w:tcW w:w="1560" w:type="dxa"/>
            <w:gridSpan w:val="2"/>
            <w:shd w:val="clear" w:color="auto" w:fill="auto"/>
            <w:vAlign w:val="center"/>
          </w:tcPr>
          <w:p w14:paraId="1D7F41C5" w14:textId="77777777" w:rsidR="00BC27E4" w:rsidRPr="007545F9" w:rsidRDefault="00BC27E4" w:rsidP="007545F9">
            <w:pPr>
              <w:spacing w:line="240" w:lineRule="auto"/>
              <w:jc w:val="center"/>
              <w:rPr>
                <w:rFonts w:ascii="宋体" w:eastAsia="宋体" w:hAnsi="宋体" w:cs="黑体"/>
                <w:sz w:val="18"/>
              </w:rPr>
            </w:pPr>
          </w:p>
        </w:tc>
        <w:tc>
          <w:tcPr>
            <w:tcW w:w="1560" w:type="dxa"/>
            <w:shd w:val="clear" w:color="auto" w:fill="auto"/>
            <w:vAlign w:val="center"/>
          </w:tcPr>
          <w:p w14:paraId="360AE208" w14:textId="77777777" w:rsidR="00BC27E4" w:rsidRPr="007545F9" w:rsidRDefault="00BC27E4" w:rsidP="007545F9">
            <w:pPr>
              <w:spacing w:line="240" w:lineRule="auto"/>
              <w:jc w:val="center"/>
              <w:rPr>
                <w:rFonts w:ascii="宋体" w:eastAsia="宋体" w:hAnsi="宋体" w:cs="黑体"/>
                <w:sz w:val="18"/>
              </w:rPr>
            </w:pPr>
          </w:p>
        </w:tc>
        <w:tc>
          <w:tcPr>
            <w:tcW w:w="2002" w:type="dxa"/>
            <w:gridSpan w:val="2"/>
            <w:shd w:val="clear" w:color="auto" w:fill="auto"/>
            <w:vAlign w:val="center"/>
          </w:tcPr>
          <w:p w14:paraId="5A8E20F9"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1993E905"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60F80238" w14:textId="77777777" w:rsidTr="007545F9">
        <w:trPr>
          <w:trHeight w:hRule="exact" w:val="459"/>
          <w:jc w:val="center"/>
        </w:trPr>
        <w:tc>
          <w:tcPr>
            <w:tcW w:w="9570" w:type="dxa"/>
            <w:gridSpan w:val="8"/>
            <w:shd w:val="clear" w:color="auto" w:fill="auto"/>
            <w:vAlign w:val="center"/>
          </w:tcPr>
          <w:p w14:paraId="0EB215B9" w14:textId="77777777" w:rsidR="00BC27E4" w:rsidRPr="007545F9" w:rsidRDefault="00BC27E4" w:rsidP="007545F9">
            <w:pPr>
              <w:spacing w:line="240" w:lineRule="auto"/>
              <w:rPr>
                <w:rFonts w:ascii="宋体" w:eastAsia="宋体" w:hAnsi="宋体" w:cs="黑体"/>
                <w:sz w:val="18"/>
              </w:rPr>
            </w:pPr>
            <w:r w:rsidRPr="007545F9">
              <w:rPr>
                <w:rFonts w:ascii="宋体" w:eastAsia="宋体" w:hAnsi="宋体" w:cs="黑体" w:hint="eastAsia"/>
                <w:sz w:val="18"/>
              </w:rPr>
              <w:t>三、其他投入品使用情况</w:t>
            </w:r>
          </w:p>
        </w:tc>
      </w:tr>
      <w:tr w:rsidR="00BC27E4" w:rsidRPr="007545F9" w14:paraId="5CA3F486" w14:textId="77777777" w:rsidTr="007545F9">
        <w:trPr>
          <w:trHeight w:hRule="exact" w:val="459"/>
          <w:jc w:val="center"/>
        </w:trPr>
        <w:tc>
          <w:tcPr>
            <w:tcW w:w="1603" w:type="dxa"/>
            <w:shd w:val="clear" w:color="auto" w:fill="auto"/>
            <w:vAlign w:val="center"/>
          </w:tcPr>
          <w:p w14:paraId="2579F809"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cs="黑体" w:hint="eastAsia"/>
                <w:sz w:val="18"/>
              </w:rPr>
              <w:t>使用时间</w:t>
            </w:r>
          </w:p>
        </w:tc>
        <w:tc>
          <w:tcPr>
            <w:tcW w:w="1560" w:type="dxa"/>
            <w:gridSpan w:val="2"/>
            <w:shd w:val="clear" w:color="auto" w:fill="auto"/>
            <w:vAlign w:val="center"/>
          </w:tcPr>
          <w:p w14:paraId="532D3501"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cs="黑体" w:hint="eastAsia"/>
                <w:sz w:val="18"/>
              </w:rPr>
              <w:t>投入品名称</w:t>
            </w:r>
          </w:p>
        </w:tc>
        <w:tc>
          <w:tcPr>
            <w:tcW w:w="1560" w:type="dxa"/>
            <w:shd w:val="clear" w:color="auto" w:fill="auto"/>
            <w:vAlign w:val="center"/>
          </w:tcPr>
          <w:p w14:paraId="08574900"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cs="黑体" w:hint="eastAsia"/>
                <w:sz w:val="18"/>
              </w:rPr>
              <w:t>使用目的</w:t>
            </w:r>
          </w:p>
        </w:tc>
        <w:tc>
          <w:tcPr>
            <w:tcW w:w="1077" w:type="dxa"/>
            <w:shd w:val="clear" w:color="auto" w:fill="auto"/>
            <w:vAlign w:val="center"/>
          </w:tcPr>
          <w:p w14:paraId="17982C1E"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cs="黑体" w:hint="eastAsia"/>
                <w:sz w:val="18"/>
              </w:rPr>
              <w:t>使用方法</w:t>
            </w:r>
          </w:p>
        </w:tc>
        <w:tc>
          <w:tcPr>
            <w:tcW w:w="925" w:type="dxa"/>
            <w:shd w:val="clear" w:color="auto" w:fill="auto"/>
            <w:vAlign w:val="center"/>
          </w:tcPr>
          <w:p w14:paraId="43E12755"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cs="黑体" w:hint="eastAsia"/>
                <w:sz w:val="18"/>
              </w:rPr>
              <w:t>使用量</w:t>
            </w:r>
          </w:p>
        </w:tc>
        <w:tc>
          <w:tcPr>
            <w:tcW w:w="2845" w:type="dxa"/>
            <w:gridSpan w:val="2"/>
            <w:shd w:val="clear" w:color="auto" w:fill="auto"/>
            <w:vAlign w:val="center"/>
          </w:tcPr>
          <w:p w14:paraId="2FAEB6B4" w14:textId="77777777" w:rsidR="00BC27E4" w:rsidRPr="007545F9" w:rsidRDefault="00BC27E4" w:rsidP="007545F9">
            <w:pPr>
              <w:spacing w:line="240" w:lineRule="auto"/>
              <w:jc w:val="center"/>
              <w:rPr>
                <w:rFonts w:ascii="宋体" w:eastAsia="宋体" w:hAnsi="宋体" w:cs="黑体"/>
                <w:sz w:val="18"/>
              </w:rPr>
            </w:pPr>
            <w:r w:rsidRPr="007545F9">
              <w:rPr>
                <w:rFonts w:ascii="宋体" w:eastAsia="宋体" w:hAnsi="宋体" w:cs="黑体" w:hint="eastAsia"/>
                <w:sz w:val="18"/>
              </w:rPr>
              <w:t>备注</w:t>
            </w:r>
          </w:p>
        </w:tc>
      </w:tr>
      <w:tr w:rsidR="00BC27E4" w:rsidRPr="007545F9" w14:paraId="0205E4DE" w14:textId="77777777" w:rsidTr="007545F9">
        <w:trPr>
          <w:trHeight w:hRule="exact" w:val="459"/>
          <w:jc w:val="center"/>
        </w:trPr>
        <w:tc>
          <w:tcPr>
            <w:tcW w:w="1603" w:type="dxa"/>
            <w:shd w:val="clear" w:color="auto" w:fill="auto"/>
            <w:vAlign w:val="center"/>
          </w:tcPr>
          <w:p w14:paraId="18E8B06B" w14:textId="77777777" w:rsidR="00BC27E4" w:rsidRPr="007545F9" w:rsidRDefault="00BC27E4" w:rsidP="007545F9">
            <w:pPr>
              <w:spacing w:line="240" w:lineRule="auto"/>
              <w:jc w:val="center"/>
              <w:rPr>
                <w:rFonts w:ascii="宋体" w:eastAsia="宋体" w:hAnsi="宋体" w:cs="黑体"/>
                <w:sz w:val="18"/>
              </w:rPr>
            </w:pPr>
          </w:p>
        </w:tc>
        <w:tc>
          <w:tcPr>
            <w:tcW w:w="1560" w:type="dxa"/>
            <w:gridSpan w:val="2"/>
            <w:shd w:val="clear" w:color="auto" w:fill="auto"/>
            <w:vAlign w:val="center"/>
          </w:tcPr>
          <w:p w14:paraId="31C4B663" w14:textId="77777777" w:rsidR="00BC27E4" w:rsidRPr="007545F9" w:rsidRDefault="00BC27E4" w:rsidP="007545F9">
            <w:pPr>
              <w:spacing w:line="240" w:lineRule="auto"/>
              <w:jc w:val="center"/>
              <w:rPr>
                <w:rFonts w:ascii="宋体" w:eastAsia="宋体" w:hAnsi="宋体" w:cs="黑体"/>
                <w:sz w:val="18"/>
              </w:rPr>
            </w:pPr>
          </w:p>
        </w:tc>
        <w:tc>
          <w:tcPr>
            <w:tcW w:w="1560" w:type="dxa"/>
            <w:shd w:val="clear" w:color="auto" w:fill="auto"/>
            <w:vAlign w:val="center"/>
          </w:tcPr>
          <w:p w14:paraId="6295D2AC" w14:textId="77777777" w:rsidR="00BC27E4" w:rsidRPr="007545F9" w:rsidRDefault="00BC27E4" w:rsidP="007545F9">
            <w:pPr>
              <w:spacing w:line="240" w:lineRule="auto"/>
              <w:jc w:val="center"/>
              <w:rPr>
                <w:rFonts w:ascii="宋体" w:eastAsia="宋体" w:hAnsi="宋体" w:cs="黑体"/>
                <w:sz w:val="18"/>
              </w:rPr>
            </w:pPr>
          </w:p>
        </w:tc>
        <w:tc>
          <w:tcPr>
            <w:tcW w:w="1077" w:type="dxa"/>
            <w:shd w:val="clear" w:color="auto" w:fill="auto"/>
            <w:vAlign w:val="center"/>
          </w:tcPr>
          <w:p w14:paraId="28C0011A" w14:textId="77777777" w:rsidR="00BC27E4" w:rsidRPr="007545F9" w:rsidRDefault="00BC27E4" w:rsidP="007545F9">
            <w:pPr>
              <w:spacing w:line="240" w:lineRule="auto"/>
              <w:jc w:val="center"/>
              <w:rPr>
                <w:rFonts w:ascii="宋体" w:eastAsia="宋体" w:hAnsi="宋体" w:cs="黑体"/>
                <w:sz w:val="18"/>
              </w:rPr>
            </w:pPr>
          </w:p>
        </w:tc>
        <w:tc>
          <w:tcPr>
            <w:tcW w:w="925" w:type="dxa"/>
            <w:shd w:val="clear" w:color="auto" w:fill="auto"/>
            <w:vAlign w:val="center"/>
          </w:tcPr>
          <w:p w14:paraId="68F71C82"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6B0D8DCD"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34EB2807" w14:textId="77777777" w:rsidTr="007545F9">
        <w:trPr>
          <w:trHeight w:hRule="exact" w:val="459"/>
          <w:jc w:val="center"/>
        </w:trPr>
        <w:tc>
          <w:tcPr>
            <w:tcW w:w="1603" w:type="dxa"/>
            <w:shd w:val="clear" w:color="auto" w:fill="auto"/>
            <w:vAlign w:val="center"/>
          </w:tcPr>
          <w:p w14:paraId="3729C1A3" w14:textId="77777777" w:rsidR="00BC27E4" w:rsidRPr="007545F9" w:rsidRDefault="00BC27E4" w:rsidP="007545F9">
            <w:pPr>
              <w:spacing w:line="240" w:lineRule="auto"/>
              <w:jc w:val="center"/>
              <w:rPr>
                <w:rFonts w:ascii="宋体" w:eastAsia="宋体" w:hAnsi="宋体" w:cs="黑体"/>
                <w:sz w:val="18"/>
              </w:rPr>
            </w:pPr>
          </w:p>
        </w:tc>
        <w:tc>
          <w:tcPr>
            <w:tcW w:w="1560" w:type="dxa"/>
            <w:gridSpan w:val="2"/>
            <w:shd w:val="clear" w:color="auto" w:fill="auto"/>
            <w:vAlign w:val="center"/>
          </w:tcPr>
          <w:p w14:paraId="57F64B67" w14:textId="77777777" w:rsidR="00BC27E4" w:rsidRPr="007545F9" w:rsidRDefault="00BC27E4" w:rsidP="007545F9">
            <w:pPr>
              <w:spacing w:line="240" w:lineRule="auto"/>
              <w:jc w:val="center"/>
              <w:rPr>
                <w:rFonts w:ascii="宋体" w:eastAsia="宋体" w:hAnsi="宋体" w:cs="黑体"/>
                <w:sz w:val="18"/>
              </w:rPr>
            </w:pPr>
          </w:p>
        </w:tc>
        <w:tc>
          <w:tcPr>
            <w:tcW w:w="1560" w:type="dxa"/>
            <w:shd w:val="clear" w:color="auto" w:fill="auto"/>
            <w:vAlign w:val="center"/>
          </w:tcPr>
          <w:p w14:paraId="1EB7A050" w14:textId="77777777" w:rsidR="00BC27E4" w:rsidRPr="007545F9" w:rsidRDefault="00BC27E4" w:rsidP="007545F9">
            <w:pPr>
              <w:spacing w:line="240" w:lineRule="auto"/>
              <w:jc w:val="center"/>
              <w:rPr>
                <w:rFonts w:ascii="宋体" w:eastAsia="宋体" w:hAnsi="宋体" w:cs="黑体"/>
                <w:sz w:val="18"/>
              </w:rPr>
            </w:pPr>
          </w:p>
        </w:tc>
        <w:tc>
          <w:tcPr>
            <w:tcW w:w="1077" w:type="dxa"/>
            <w:shd w:val="clear" w:color="auto" w:fill="auto"/>
            <w:vAlign w:val="center"/>
          </w:tcPr>
          <w:p w14:paraId="058DD424" w14:textId="77777777" w:rsidR="00BC27E4" w:rsidRPr="007545F9" w:rsidRDefault="00BC27E4" w:rsidP="007545F9">
            <w:pPr>
              <w:spacing w:line="240" w:lineRule="auto"/>
              <w:jc w:val="center"/>
              <w:rPr>
                <w:rFonts w:ascii="宋体" w:eastAsia="宋体" w:hAnsi="宋体" w:cs="黑体"/>
                <w:sz w:val="18"/>
              </w:rPr>
            </w:pPr>
          </w:p>
        </w:tc>
        <w:tc>
          <w:tcPr>
            <w:tcW w:w="925" w:type="dxa"/>
            <w:shd w:val="clear" w:color="auto" w:fill="auto"/>
            <w:vAlign w:val="center"/>
          </w:tcPr>
          <w:p w14:paraId="2D100999"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5B4D05FA"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50C27E2A" w14:textId="77777777" w:rsidTr="007545F9">
        <w:trPr>
          <w:trHeight w:hRule="exact" w:val="459"/>
          <w:jc w:val="center"/>
        </w:trPr>
        <w:tc>
          <w:tcPr>
            <w:tcW w:w="1603" w:type="dxa"/>
            <w:shd w:val="clear" w:color="auto" w:fill="auto"/>
            <w:vAlign w:val="center"/>
          </w:tcPr>
          <w:p w14:paraId="3C6B7713" w14:textId="77777777" w:rsidR="00BC27E4" w:rsidRPr="007545F9" w:rsidRDefault="00BC27E4" w:rsidP="007545F9">
            <w:pPr>
              <w:spacing w:line="240" w:lineRule="auto"/>
              <w:jc w:val="center"/>
              <w:rPr>
                <w:rFonts w:ascii="宋体" w:eastAsia="宋体" w:hAnsi="宋体" w:cs="黑体"/>
                <w:sz w:val="18"/>
              </w:rPr>
            </w:pPr>
          </w:p>
        </w:tc>
        <w:tc>
          <w:tcPr>
            <w:tcW w:w="1560" w:type="dxa"/>
            <w:gridSpan w:val="2"/>
            <w:shd w:val="clear" w:color="auto" w:fill="auto"/>
            <w:vAlign w:val="center"/>
          </w:tcPr>
          <w:p w14:paraId="01C3E847" w14:textId="77777777" w:rsidR="00BC27E4" w:rsidRPr="007545F9" w:rsidRDefault="00BC27E4" w:rsidP="007545F9">
            <w:pPr>
              <w:spacing w:line="240" w:lineRule="auto"/>
              <w:jc w:val="center"/>
              <w:rPr>
                <w:rFonts w:ascii="宋体" w:eastAsia="宋体" w:hAnsi="宋体" w:cs="黑体"/>
                <w:sz w:val="18"/>
              </w:rPr>
            </w:pPr>
          </w:p>
        </w:tc>
        <w:tc>
          <w:tcPr>
            <w:tcW w:w="1560" w:type="dxa"/>
            <w:shd w:val="clear" w:color="auto" w:fill="auto"/>
            <w:vAlign w:val="center"/>
          </w:tcPr>
          <w:p w14:paraId="53B28D23" w14:textId="77777777" w:rsidR="00BC27E4" w:rsidRPr="007545F9" w:rsidRDefault="00BC27E4" w:rsidP="007545F9">
            <w:pPr>
              <w:spacing w:line="240" w:lineRule="auto"/>
              <w:jc w:val="center"/>
              <w:rPr>
                <w:rFonts w:ascii="宋体" w:eastAsia="宋体" w:hAnsi="宋体" w:cs="黑体"/>
                <w:sz w:val="18"/>
              </w:rPr>
            </w:pPr>
          </w:p>
        </w:tc>
        <w:tc>
          <w:tcPr>
            <w:tcW w:w="1077" w:type="dxa"/>
            <w:shd w:val="clear" w:color="auto" w:fill="auto"/>
            <w:vAlign w:val="center"/>
          </w:tcPr>
          <w:p w14:paraId="03DD4B0B" w14:textId="77777777" w:rsidR="00BC27E4" w:rsidRPr="007545F9" w:rsidRDefault="00BC27E4" w:rsidP="007545F9">
            <w:pPr>
              <w:spacing w:line="240" w:lineRule="auto"/>
              <w:jc w:val="center"/>
              <w:rPr>
                <w:rFonts w:ascii="宋体" w:eastAsia="宋体" w:hAnsi="宋体" w:cs="黑体"/>
                <w:sz w:val="18"/>
              </w:rPr>
            </w:pPr>
          </w:p>
        </w:tc>
        <w:tc>
          <w:tcPr>
            <w:tcW w:w="925" w:type="dxa"/>
            <w:shd w:val="clear" w:color="auto" w:fill="auto"/>
            <w:vAlign w:val="center"/>
          </w:tcPr>
          <w:p w14:paraId="5B948883"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6C45E72C"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23467E7F" w14:textId="77777777" w:rsidTr="007545F9">
        <w:trPr>
          <w:trHeight w:hRule="exact" w:val="459"/>
          <w:jc w:val="center"/>
        </w:trPr>
        <w:tc>
          <w:tcPr>
            <w:tcW w:w="1603" w:type="dxa"/>
            <w:shd w:val="clear" w:color="auto" w:fill="auto"/>
            <w:vAlign w:val="center"/>
          </w:tcPr>
          <w:p w14:paraId="506F02C6" w14:textId="77777777" w:rsidR="00BC27E4" w:rsidRPr="007545F9" w:rsidRDefault="00BC27E4" w:rsidP="007545F9">
            <w:pPr>
              <w:spacing w:line="240" w:lineRule="auto"/>
              <w:jc w:val="center"/>
              <w:rPr>
                <w:rFonts w:ascii="宋体" w:eastAsia="宋体" w:hAnsi="宋体" w:cs="黑体"/>
                <w:sz w:val="18"/>
              </w:rPr>
            </w:pPr>
          </w:p>
        </w:tc>
        <w:tc>
          <w:tcPr>
            <w:tcW w:w="1560" w:type="dxa"/>
            <w:gridSpan w:val="2"/>
            <w:shd w:val="clear" w:color="auto" w:fill="auto"/>
            <w:vAlign w:val="center"/>
          </w:tcPr>
          <w:p w14:paraId="4DCA46E3" w14:textId="77777777" w:rsidR="00BC27E4" w:rsidRPr="007545F9" w:rsidRDefault="00BC27E4" w:rsidP="007545F9">
            <w:pPr>
              <w:spacing w:line="240" w:lineRule="auto"/>
              <w:jc w:val="center"/>
              <w:rPr>
                <w:rFonts w:ascii="宋体" w:eastAsia="宋体" w:hAnsi="宋体" w:cs="黑体"/>
                <w:sz w:val="18"/>
              </w:rPr>
            </w:pPr>
          </w:p>
        </w:tc>
        <w:tc>
          <w:tcPr>
            <w:tcW w:w="1560" w:type="dxa"/>
            <w:shd w:val="clear" w:color="auto" w:fill="auto"/>
            <w:vAlign w:val="center"/>
          </w:tcPr>
          <w:p w14:paraId="640E4DF3" w14:textId="77777777" w:rsidR="00BC27E4" w:rsidRPr="007545F9" w:rsidRDefault="00BC27E4" w:rsidP="007545F9">
            <w:pPr>
              <w:spacing w:line="240" w:lineRule="auto"/>
              <w:jc w:val="center"/>
              <w:rPr>
                <w:rFonts w:ascii="宋体" w:eastAsia="宋体" w:hAnsi="宋体" w:cs="黑体"/>
                <w:sz w:val="18"/>
              </w:rPr>
            </w:pPr>
          </w:p>
        </w:tc>
        <w:tc>
          <w:tcPr>
            <w:tcW w:w="1077" w:type="dxa"/>
            <w:shd w:val="clear" w:color="auto" w:fill="auto"/>
            <w:vAlign w:val="center"/>
          </w:tcPr>
          <w:p w14:paraId="13D15B2A" w14:textId="77777777" w:rsidR="00BC27E4" w:rsidRPr="007545F9" w:rsidRDefault="00BC27E4" w:rsidP="007545F9">
            <w:pPr>
              <w:spacing w:line="240" w:lineRule="auto"/>
              <w:jc w:val="center"/>
              <w:rPr>
                <w:rFonts w:ascii="宋体" w:eastAsia="宋体" w:hAnsi="宋体" w:cs="黑体"/>
                <w:sz w:val="18"/>
              </w:rPr>
            </w:pPr>
          </w:p>
        </w:tc>
        <w:tc>
          <w:tcPr>
            <w:tcW w:w="925" w:type="dxa"/>
            <w:shd w:val="clear" w:color="auto" w:fill="auto"/>
            <w:vAlign w:val="center"/>
          </w:tcPr>
          <w:p w14:paraId="61A325B5"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4AEA8D96"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4455A1D3" w14:textId="77777777" w:rsidTr="007545F9">
        <w:trPr>
          <w:trHeight w:hRule="exact" w:val="459"/>
          <w:jc w:val="center"/>
        </w:trPr>
        <w:tc>
          <w:tcPr>
            <w:tcW w:w="1603" w:type="dxa"/>
            <w:shd w:val="clear" w:color="auto" w:fill="auto"/>
            <w:vAlign w:val="center"/>
          </w:tcPr>
          <w:p w14:paraId="626FA128" w14:textId="77777777" w:rsidR="00BC27E4" w:rsidRPr="007545F9" w:rsidRDefault="00BC27E4" w:rsidP="007545F9">
            <w:pPr>
              <w:spacing w:line="240" w:lineRule="auto"/>
              <w:jc w:val="center"/>
              <w:rPr>
                <w:rFonts w:ascii="宋体" w:eastAsia="宋体" w:hAnsi="宋体" w:cs="黑体"/>
                <w:sz w:val="18"/>
              </w:rPr>
            </w:pPr>
          </w:p>
        </w:tc>
        <w:tc>
          <w:tcPr>
            <w:tcW w:w="1560" w:type="dxa"/>
            <w:gridSpan w:val="2"/>
            <w:shd w:val="clear" w:color="auto" w:fill="auto"/>
            <w:vAlign w:val="center"/>
          </w:tcPr>
          <w:p w14:paraId="6F865F42" w14:textId="77777777" w:rsidR="00BC27E4" w:rsidRPr="007545F9" w:rsidRDefault="00BC27E4" w:rsidP="007545F9">
            <w:pPr>
              <w:spacing w:line="240" w:lineRule="auto"/>
              <w:jc w:val="center"/>
              <w:rPr>
                <w:rFonts w:ascii="宋体" w:eastAsia="宋体" w:hAnsi="宋体" w:cs="黑体"/>
                <w:sz w:val="18"/>
              </w:rPr>
            </w:pPr>
          </w:p>
        </w:tc>
        <w:tc>
          <w:tcPr>
            <w:tcW w:w="1560" w:type="dxa"/>
            <w:shd w:val="clear" w:color="auto" w:fill="auto"/>
            <w:vAlign w:val="center"/>
          </w:tcPr>
          <w:p w14:paraId="11015E1E" w14:textId="77777777" w:rsidR="00BC27E4" w:rsidRPr="007545F9" w:rsidRDefault="00BC27E4" w:rsidP="007545F9">
            <w:pPr>
              <w:spacing w:line="240" w:lineRule="auto"/>
              <w:jc w:val="center"/>
              <w:rPr>
                <w:rFonts w:ascii="宋体" w:eastAsia="宋体" w:hAnsi="宋体" w:cs="黑体"/>
                <w:sz w:val="18"/>
              </w:rPr>
            </w:pPr>
          </w:p>
        </w:tc>
        <w:tc>
          <w:tcPr>
            <w:tcW w:w="1077" w:type="dxa"/>
            <w:shd w:val="clear" w:color="auto" w:fill="auto"/>
            <w:vAlign w:val="center"/>
          </w:tcPr>
          <w:p w14:paraId="7C84512D" w14:textId="77777777" w:rsidR="00BC27E4" w:rsidRPr="007545F9" w:rsidRDefault="00BC27E4" w:rsidP="007545F9">
            <w:pPr>
              <w:spacing w:line="240" w:lineRule="auto"/>
              <w:jc w:val="center"/>
              <w:rPr>
                <w:rFonts w:ascii="宋体" w:eastAsia="宋体" w:hAnsi="宋体" w:cs="黑体"/>
                <w:sz w:val="18"/>
              </w:rPr>
            </w:pPr>
          </w:p>
        </w:tc>
        <w:tc>
          <w:tcPr>
            <w:tcW w:w="925" w:type="dxa"/>
            <w:shd w:val="clear" w:color="auto" w:fill="auto"/>
            <w:vAlign w:val="center"/>
          </w:tcPr>
          <w:p w14:paraId="7B2B38F5"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44351AE5" w14:textId="77777777" w:rsidR="00BC27E4" w:rsidRPr="007545F9" w:rsidRDefault="00BC27E4" w:rsidP="007545F9">
            <w:pPr>
              <w:spacing w:line="240" w:lineRule="auto"/>
              <w:jc w:val="center"/>
              <w:rPr>
                <w:rFonts w:ascii="宋体" w:eastAsia="宋体" w:hAnsi="宋体" w:cs="黑体"/>
                <w:sz w:val="18"/>
              </w:rPr>
            </w:pPr>
          </w:p>
        </w:tc>
      </w:tr>
      <w:tr w:rsidR="00BC27E4" w:rsidRPr="007545F9" w14:paraId="7056C223" w14:textId="77777777" w:rsidTr="007545F9">
        <w:trPr>
          <w:trHeight w:hRule="exact" w:val="459"/>
          <w:jc w:val="center"/>
        </w:trPr>
        <w:tc>
          <w:tcPr>
            <w:tcW w:w="1603" w:type="dxa"/>
            <w:shd w:val="clear" w:color="auto" w:fill="auto"/>
            <w:vAlign w:val="center"/>
          </w:tcPr>
          <w:p w14:paraId="242E054E" w14:textId="77777777" w:rsidR="00BC27E4" w:rsidRPr="007545F9" w:rsidRDefault="00BC27E4" w:rsidP="007545F9">
            <w:pPr>
              <w:spacing w:line="240" w:lineRule="auto"/>
              <w:jc w:val="center"/>
              <w:rPr>
                <w:rFonts w:ascii="宋体" w:eastAsia="宋体" w:hAnsi="宋体" w:cs="黑体"/>
                <w:sz w:val="18"/>
              </w:rPr>
            </w:pPr>
          </w:p>
        </w:tc>
        <w:tc>
          <w:tcPr>
            <w:tcW w:w="1560" w:type="dxa"/>
            <w:gridSpan w:val="2"/>
            <w:shd w:val="clear" w:color="auto" w:fill="auto"/>
            <w:vAlign w:val="center"/>
          </w:tcPr>
          <w:p w14:paraId="148E3929" w14:textId="77777777" w:rsidR="00BC27E4" w:rsidRPr="007545F9" w:rsidRDefault="00BC27E4" w:rsidP="007545F9">
            <w:pPr>
              <w:spacing w:line="240" w:lineRule="auto"/>
              <w:jc w:val="center"/>
              <w:rPr>
                <w:rFonts w:ascii="宋体" w:eastAsia="宋体" w:hAnsi="宋体" w:cs="黑体"/>
                <w:sz w:val="18"/>
              </w:rPr>
            </w:pPr>
          </w:p>
        </w:tc>
        <w:tc>
          <w:tcPr>
            <w:tcW w:w="1560" w:type="dxa"/>
            <w:shd w:val="clear" w:color="auto" w:fill="auto"/>
            <w:vAlign w:val="center"/>
          </w:tcPr>
          <w:p w14:paraId="2F3399BC" w14:textId="77777777" w:rsidR="00BC27E4" w:rsidRPr="007545F9" w:rsidRDefault="00BC27E4" w:rsidP="007545F9">
            <w:pPr>
              <w:spacing w:line="240" w:lineRule="auto"/>
              <w:jc w:val="center"/>
              <w:rPr>
                <w:rFonts w:ascii="宋体" w:eastAsia="宋体" w:hAnsi="宋体" w:cs="黑体"/>
                <w:sz w:val="18"/>
              </w:rPr>
            </w:pPr>
          </w:p>
        </w:tc>
        <w:tc>
          <w:tcPr>
            <w:tcW w:w="1077" w:type="dxa"/>
            <w:shd w:val="clear" w:color="auto" w:fill="auto"/>
            <w:vAlign w:val="center"/>
          </w:tcPr>
          <w:p w14:paraId="699D91D8" w14:textId="77777777" w:rsidR="00BC27E4" w:rsidRPr="007545F9" w:rsidRDefault="00BC27E4" w:rsidP="007545F9">
            <w:pPr>
              <w:spacing w:line="240" w:lineRule="auto"/>
              <w:jc w:val="center"/>
              <w:rPr>
                <w:rFonts w:ascii="宋体" w:eastAsia="宋体" w:hAnsi="宋体" w:cs="黑体"/>
                <w:sz w:val="18"/>
              </w:rPr>
            </w:pPr>
          </w:p>
        </w:tc>
        <w:tc>
          <w:tcPr>
            <w:tcW w:w="925" w:type="dxa"/>
            <w:shd w:val="clear" w:color="auto" w:fill="auto"/>
            <w:vAlign w:val="center"/>
          </w:tcPr>
          <w:p w14:paraId="5CF0EF6C" w14:textId="77777777" w:rsidR="00BC27E4" w:rsidRPr="007545F9" w:rsidRDefault="00BC27E4" w:rsidP="007545F9">
            <w:pPr>
              <w:spacing w:line="240" w:lineRule="auto"/>
              <w:jc w:val="center"/>
              <w:rPr>
                <w:rFonts w:ascii="宋体" w:eastAsia="宋体" w:hAnsi="宋体" w:cs="黑体"/>
                <w:sz w:val="18"/>
              </w:rPr>
            </w:pPr>
          </w:p>
        </w:tc>
        <w:tc>
          <w:tcPr>
            <w:tcW w:w="2845" w:type="dxa"/>
            <w:gridSpan w:val="2"/>
            <w:shd w:val="clear" w:color="auto" w:fill="auto"/>
            <w:vAlign w:val="center"/>
          </w:tcPr>
          <w:p w14:paraId="221DE7EA" w14:textId="77777777" w:rsidR="00BC27E4" w:rsidRPr="007545F9" w:rsidRDefault="00BC27E4" w:rsidP="007545F9">
            <w:pPr>
              <w:spacing w:line="240" w:lineRule="auto"/>
              <w:jc w:val="center"/>
              <w:rPr>
                <w:rFonts w:ascii="宋体" w:eastAsia="宋体" w:hAnsi="宋体" w:cs="黑体"/>
                <w:sz w:val="18"/>
              </w:rPr>
            </w:pPr>
          </w:p>
        </w:tc>
      </w:tr>
    </w:tbl>
    <w:p w14:paraId="65F02703" w14:textId="77777777" w:rsidR="007E4959" w:rsidRDefault="007E4959">
      <w:pPr>
        <w:pStyle w:val="afffff5"/>
        <w:ind w:firstLine="420"/>
      </w:pPr>
    </w:p>
    <w:p w14:paraId="36DE9F83" w14:textId="77777777" w:rsidR="00BC27E4" w:rsidRDefault="00BC27E4">
      <w:pPr>
        <w:pStyle w:val="afffff5"/>
        <w:ind w:firstLine="420"/>
      </w:pPr>
    </w:p>
    <w:p w14:paraId="65F02704" w14:textId="77777777" w:rsidR="007E4959" w:rsidRDefault="00000000">
      <w:pPr>
        <w:pStyle w:val="afffff5"/>
        <w:ind w:firstLineChars="0" w:firstLine="0"/>
        <w:jc w:val="center"/>
      </w:pPr>
      <w:bookmarkStart w:id="182" w:name="BookMark8"/>
      <w:bookmarkEnd w:id="178"/>
      <w:r>
        <w:rPr>
          <w:noProof/>
        </w:rPr>
        <w:drawing>
          <wp:inline distT="0" distB="0" distL="0" distR="0" wp14:anchorId="65F0270B" wp14:editId="65F0270C">
            <wp:extent cx="1485900" cy="317500"/>
            <wp:effectExtent l="0" t="0" r="0" b="6350"/>
            <wp:docPr id="888212035" name="图片 3"/>
            <wp:cNvGraphicFramePr/>
            <a:graphic xmlns:a="http://schemas.openxmlformats.org/drawingml/2006/main">
              <a:graphicData uri="http://schemas.openxmlformats.org/drawingml/2006/picture">
                <pic:pic xmlns:pic="http://schemas.openxmlformats.org/drawingml/2006/picture">
                  <pic:nvPicPr>
                    <pic:cNvPr id="888212035" name="图片 3"/>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82"/>
    </w:p>
    <w:sectPr w:rsidR="007E4959">
      <w:pgSz w:w="11906" w:h="16838"/>
      <w:pgMar w:top="1871"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7EE0F" w14:textId="77777777" w:rsidR="00705A49" w:rsidRDefault="00705A49">
      <w:pPr>
        <w:spacing w:line="240" w:lineRule="auto"/>
      </w:pPr>
      <w:r>
        <w:separator/>
      </w:r>
    </w:p>
  </w:endnote>
  <w:endnote w:type="continuationSeparator" w:id="0">
    <w:p w14:paraId="7FF74226" w14:textId="77777777" w:rsidR="00705A49" w:rsidRDefault="00705A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瀹嬩綋">
    <w:altName w:val="Times New Roman"/>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02713" w14:textId="77777777" w:rsidR="007E4959"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02714" w14:textId="77777777" w:rsidR="007E4959" w:rsidRDefault="007E4959">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02716" w14:textId="77777777" w:rsidR="007E4959" w:rsidRDefault="007E4959">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02719" w14:textId="77777777" w:rsidR="007E4959" w:rsidRDefault="00000000">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57ADB" w14:textId="77777777" w:rsidR="00705A49" w:rsidRDefault="00705A49">
      <w:pPr>
        <w:spacing w:line="240" w:lineRule="auto"/>
      </w:pPr>
      <w:r>
        <w:separator/>
      </w:r>
    </w:p>
  </w:footnote>
  <w:footnote w:type="continuationSeparator" w:id="0">
    <w:p w14:paraId="5F67BB3F" w14:textId="77777777" w:rsidR="00705A49" w:rsidRDefault="00705A4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02711" w14:textId="77777777" w:rsidR="007E4959" w:rsidRDefault="007E4959">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02712" w14:textId="77777777" w:rsidR="007E4959" w:rsidRDefault="00000000">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02715" w14:textId="77777777" w:rsidR="007E4959" w:rsidRDefault="007E4959">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02717" w14:textId="681116DF" w:rsidR="007E4959" w:rsidRDefault="00000000">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3150F">
      <w:rPr>
        <w:noProof/>
      </w:rPr>
      <w:t>DB14/T 1555—2024</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02718" w14:textId="7AC8A593" w:rsidR="007E4959" w:rsidRDefault="00000000">
    <w:pPr>
      <w:pStyle w:val="afffffa"/>
    </w:pPr>
    <w:r>
      <w:fldChar w:fldCharType="begin"/>
    </w:r>
    <w:r>
      <w:instrText xml:space="preserve"> STYLEREF  标准文件_文件编号  \* MERGEFORMAT </w:instrText>
    </w:r>
    <w:r>
      <w:fldChar w:fldCharType="separate"/>
    </w:r>
    <w:r w:rsidR="00D3150F">
      <w:rPr>
        <w:noProof/>
      </w:rPr>
      <w:t>DB14/T 1555</w:t>
    </w:r>
    <w:r w:rsidR="00D3150F">
      <w:rPr>
        <w:noProof/>
      </w:rPr>
      <w:t>—</w:t>
    </w:r>
    <w:r w:rsidR="00D3150F">
      <w:rPr>
        <w:noProof/>
      </w:rPr>
      <w:t>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606817247">
    <w:abstractNumId w:val="0"/>
  </w:num>
  <w:num w:numId="2" w16cid:durableId="800195681">
    <w:abstractNumId w:val="27"/>
  </w:num>
  <w:num w:numId="3" w16cid:durableId="22176234">
    <w:abstractNumId w:val="5"/>
  </w:num>
  <w:num w:numId="4" w16cid:durableId="1187210785">
    <w:abstractNumId w:val="23"/>
  </w:num>
  <w:num w:numId="5" w16cid:durableId="93671243">
    <w:abstractNumId w:val="18"/>
  </w:num>
  <w:num w:numId="6" w16cid:durableId="530580275">
    <w:abstractNumId w:val="13"/>
  </w:num>
  <w:num w:numId="7" w16cid:durableId="1145657205">
    <w:abstractNumId w:val="8"/>
  </w:num>
  <w:num w:numId="8" w16cid:durableId="1255355491">
    <w:abstractNumId w:val="3"/>
  </w:num>
  <w:num w:numId="9" w16cid:durableId="1868366000">
    <w:abstractNumId w:val="9"/>
  </w:num>
  <w:num w:numId="10" w16cid:durableId="1430850158">
    <w:abstractNumId w:val="16"/>
  </w:num>
  <w:num w:numId="11" w16cid:durableId="1921132031">
    <w:abstractNumId w:val="25"/>
  </w:num>
  <w:num w:numId="12" w16cid:durableId="1596210165">
    <w:abstractNumId w:val="11"/>
  </w:num>
  <w:num w:numId="13" w16cid:durableId="1385524766">
    <w:abstractNumId w:val="12"/>
  </w:num>
  <w:num w:numId="14" w16cid:durableId="1618295930">
    <w:abstractNumId w:val="7"/>
  </w:num>
  <w:num w:numId="15" w16cid:durableId="844169689">
    <w:abstractNumId w:val="19"/>
  </w:num>
  <w:num w:numId="16" w16cid:durableId="787819154">
    <w:abstractNumId w:val="21"/>
  </w:num>
  <w:num w:numId="17" w16cid:durableId="1725060131">
    <w:abstractNumId w:val="17"/>
  </w:num>
  <w:num w:numId="18" w16cid:durableId="2069303685">
    <w:abstractNumId w:val="29"/>
  </w:num>
  <w:num w:numId="19" w16cid:durableId="333992061">
    <w:abstractNumId w:val="15"/>
  </w:num>
  <w:num w:numId="20" w16cid:durableId="737899564">
    <w:abstractNumId w:val="1"/>
  </w:num>
  <w:num w:numId="21" w16cid:durableId="258293213">
    <w:abstractNumId w:val="10"/>
  </w:num>
  <w:num w:numId="22" w16cid:durableId="1031489482">
    <w:abstractNumId w:val="30"/>
  </w:num>
  <w:num w:numId="23" w16cid:durableId="1163396317">
    <w:abstractNumId w:val="20"/>
  </w:num>
  <w:num w:numId="24" w16cid:durableId="1726176648">
    <w:abstractNumId w:val="6"/>
  </w:num>
  <w:num w:numId="25" w16cid:durableId="744030545">
    <w:abstractNumId w:val="26"/>
  </w:num>
  <w:num w:numId="26" w16cid:durableId="1782873509">
    <w:abstractNumId w:val="28"/>
  </w:num>
  <w:num w:numId="27" w16cid:durableId="1975210779">
    <w:abstractNumId w:val="2"/>
  </w:num>
  <w:num w:numId="28" w16cid:durableId="1628242659">
    <w:abstractNumId w:val="4"/>
  </w:num>
  <w:num w:numId="29" w16cid:durableId="7490293">
    <w:abstractNumId w:val="14"/>
  </w:num>
  <w:num w:numId="30" w16cid:durableId="2007051614">
    <w:abstractNumId w:val="24"/>
  </w:num>
  <w:num w:numId="31" w16cid:durableId="12543796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UxZTcxZDJiOTk1NDllNzkwMDg2OWU4ZTgxOGFjOTAifQ=="/>
  </w:docVars>
  <w:rsids>
    <w:rsidRoot w:val="00D94FB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113C"/>
    <w:rsid w:val="00031ED4"/>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254"/>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200C"/>
    <w:rsid w:val="000B3CDA"/>
    <w:rsid w:val="000B6A0B"/>
    <w:rsid w:val="000C0F6C"/>
    <w:rsid w:val="000C11DB"/>
    <w:rsid w:val="000C1492"/>
    <w:rsid w:val="000C2FBD"/>
    <w:rsid w:val="000C4B41"/>
    <w:rsid w:val="000C57D6"/>
    <w:rsid w:val="000C6362"/>
    <w:rsid w:val="000C690B"/>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5C9"/>
    <w:rsid w:val="00124E4F"/>
    <w:rsid w:val="001260B7"/>
    <w:rsid w:val="001265CB"/>
    <w:rsid w:val="00127BCE"/>
    <w:rsid w:val="00131048"/>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3FE8"/>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0C6"/>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6C6E"/>
    <w:rsid w:val="001F7731"/>
    <w:rsid w:val="001F77C7"/>
    <w:rsid w:val="00200183"/>
    <w:rsid w:val="00200333"/>
    <w:rsid w:val="0020107D"/>
    <w:rsid w:val="00202AA4"/>
    <w:rsid w:val="002031F7"/>
    <w:rsid w:val="002040E6"/>
    <w:rsid w:val="0020527B"/>
    <w:rsid w:val="00205F2C"/>
    <w:rsid w:val="002063CC"/>
    <w:rsid w:val="00210B15"/>
    <w:rsid w:val="002110B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345"/>
    <w:rsid w:val="00250B25"/>
    <w:rsid w:val="00250BBE"/>
    <w:rsid w:val="002515C2"/>
    <w:rsid w:val="0025194F"/>
    <w:rsid w:val="0026148A"/>
    <w:rsid w:val="00262696"/>
    <w:rsid w:val="00263D25"/>
    <w:rsid w:val="002643C3"/>
    <w:rsid w:val="00264A0C"/>
    <w:rsid w:val="00266EEB"/>
    <w:rsid w:val="00267EF4"/>
    <w:rsid w:val="002703D9"/>
    <w:rsid w:val="00270CB8"/>
    <w:rsid w:val="00272B08"/>
    <w:rsid w:val="00280A53"/>
    <w:rsid w:val="00281BB8"/>
    <w:rsid w:val="00281E9E"/>
    <w:rsid w:val="00282405"/>
    <w:rsid w:val="00285170"/>
    <w:rsid w:val="00285361"/>
    <w:rsid w:val="0029113F"/>
    <w:rsid w:val="00292D60"/>
    <w:rsid w:val="00293B30"/>
    <w:rsid w:val="00293DC5"/>
    <w:rsid w:val="00294D34"/>
    <w:rsid w:val="00294E3B"/>
    <w:rsid w:val="00294E5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1C"/>
    <w:rsid w:val="002B7332"/>
    <w:rsid w:val="002B7F51"/>
    <w:rsid w:val="002C09E7"/>
    <w:rsid w:val="002C1E06"/>
    <w:rsid w:val="002C3F07"/>
    <w:rsid w:val="002C5278"/>
    <w:rsid w:val="002C7EBB"/>
    <w:rsid w:val="002D06C1"/>
    <w:rsid w:val="002D200C"/>
    <w:rsid w:val="002D2472"/>
    <w:rsid w:val="002D42B5"/>
    <w:rsid w:val="002D4F1A"/>
    <w:rsid w:val="002D6EC6"/>
    <w:rsid w:val="002D79AC"/>
    <w:rsid w:val="002E039D"/>
    <w:rsid w:val="002E4D5A"/>
    <w:rsid w:val="002E6326"/>
    <w:rsid w:val="002F2147"/>
    <w:rsid w:val="002F30E0"/>
    <w:rsid w:val="002F35E4"/>
    <w:rsid w:val="002F3730"/>
    <w:rsid w:val="002F38E1"/>
    <w:rsid w:val="002F6F9A"/>
    <w:rsid w:val="002F7AF6"/>
    <w:rsid w:val="00300E63"/>
    <w:rsid w:val="00302F5F"/>
    <w:rsid w:val="0030441D"/>
    <w:rsid w:val="00306063"/>
    <w:rsid w:val="00313B85"/>
    <w:rsid w:val="00317988"/>
    <w:rsid w:val="003221B4"/>
    <w:rsid w:val="0032258D"/>
    <w:rsid w:val="00322E62"/>
    <w:rsid w:val="00324D13"/>
    <w:rsid w:val="00324EDD"/>
    <w:rsid w:val="003331E4"/>
    <w:rsid w:val="00335A9B"/>
    <w:rsid w:val="00336C64"/>
    <w:rsid w:val="00337162"/>
    <w:rsid w:val="00340594"/>
    <w:rsid w:val="0034194F"/>
    <w:rsid w:val="00344605"/>
    <w:rsid w:val="003474AA"/>
    <w:rsid w:val="00350D1D"/>
    <w:rsid w:val="00352C83"/>
    <w:rsid w:val="003615D2"/>
    <w:rsid w:val="0036181F"/>
    <w:rsid w:val="0036389D"/>
    <w:rsid w:val="0036429C"/>
    <w:rsid w:val="00364A53"/>
    <w:rsid w:val="003654CB"/>
    <w:rsid w:val="00365AA9"/>
    <w:rsid w:val="00365F86"/>
    <w:rsid w:val="00365F87"/>
    <w:rsid w:val="00366E89"/>
    <w:rsid w:val="00367FDF"/>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A4B29"/>
    <w:rsid w:val="003B09AD"/>
    <w:rsid w:val="003B1F18"/>
    <w:rsid w:val="003B5BF0"/>
    <w:rsid w:val="003B60BF"/>
    <w:rsid w:val="003B6BE3"/>
    <w:rsid w:val="003C010C"/>
    <w:rsid w:val="003C0A6C"/>
    <w:rsid w:val="003C14F8"/>
    <w:rsid w:val="003C55CA"/>
    <w:rsid w:val="003C5A43"/>
    <w:rsid w:val="003D0519"/>
    <w:rsid w:val="003D0FF6"/>
    <w:rsid w:val="003D1900"/>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20B8"/>
    <w:rsid w:val="00404869"/>
    <w:rsid w:val="00405884"/>
    <w:rsid w:val="00407D39"/>
    <w:rsid w:val="004101FB"/>
    <w:rsid w:val="0041477A"/>
    <w:rsid w:val="004167A3"/>
    <w:rsid w:val="004276E0"/>
    <w:rsid w:val="00432DAA"/>
    <w:rsid w:val="00434305"/>
    <w:rsid w:val="00435DF7"/>
    <w:rsid w:val="0044083F"/>
    <w:rsid w:val="00441AE7"/>
    <w:rsid w:val="00445574"/>
    <w:rsid w:val="00446514"/>
    <w:rsid w:val="004467FB"/>
    <w:rsid w:val="00452D6B"/>
    <w:rsid w:val="00454484"/>
    <w:rsid w:val="0045517B"/>
    <w:rsid w:val="00460CE6"/>
    <w:rsid w:val="00463B77"/>
    <w:rsid w:val="00463C7B"/>
    <w:rsid w:val="004644A6"/>
    <w:rsid w:val="004659BD"/>
    <w:rsid w:val="004669ED"/>
    <w:rsid w:val="00470775"/>
    <w:rsid w:val="00472FD3"/>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4DC5"/>
    <w:rsid w:val="004C7556"/>
    <w:rsid w:val="004C7DB6"/>
    <w:rsid w:val="004C7E8B"/>
    <w:rsid w:val="004C7E9D"/>
    <w:rsid w:val="004C7F67"/>
    <w:rsid w:val="004D076D"/>
    <w:rsid w:val="004D0EF1"/>
    <w:rsid w:val="004D2253"/>
    <w:rsid w:val="004D4406"/>
    <w:rsid w:val="004D5A22"/>
    <w:rsid w:val="004D7C42"/>
    <w:rsid w:val="004E0465"/>
    <w:rsid w:val="004E127B"/>
    <w:rsid w:val="004E1C0A"/>
    <w:rsid w:val="004E30C5"/>
    <w:rsid w:val="004E4AA5"/>
    <w:rsid w:val="004E4AEE"/>
    <w:rsid w:val="004E59E3"/>
    <w:rsid w:val="004E67C0"/>
    <w:rsid w:val="004F168D"/>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3491"/>
    <w:rsid w:val="00514174"/>
    <w:rsid w:val="00516088"/>
    <w:rsid w:val="00516191"/>
    <w:rsid w:val="00516B0B"/>
    <w:rsid w:val="005220EC"/>
    <w:rsid w:val="00523DAF"/>
    <w:rsid w:val="00523F95"/>
    <w:rsid w:val="005245E0"/>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0DEB"/>
    <w:rsid w:val="00551F6F"/>
    <w:rsid w:val="00555044"/>
    <w:rsid w:val="00561475"/>
    <w:rsid w:val="0056487B"/>
    <w:rsid w:val="00564FB9"/>
    <w:rsid w:val="005713BE"/>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6E70"/>
    <w:rsid w:val="006015CE"/>
    <w:rsid w:val="00604784"/>
    <w:rsid w:val="00606419"/>
    <w:rsid w:val="00607D29"/>
    <w:rsid w:val="00612952"/>
    <w:rsid w:val="00614CC1"/>
    <w:rsid w:val="00615A9D"/>
    <w:rsid w:val="00615C8D"/>
    <w:rsid w:val="00617387"/>
    <w:rsid w:val="00617B91"/>
    <w:rsid w:val="006205D6"/>
    <w:rsid w:val="00623414"/>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5D29"/>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385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6F63E2"/>
    <w:rsid w:val="007002C5"/>
    <w:rsid w:val="00700B01"/>
    <w:rsid w:val="00704387"/>
    <w:rsid w:val="00705A49"/>
    <w:rsid w:val="00707669"/>
    <w:rsid w:val="00711CBA"/>
    <w:rsid w:val="00711FB5"/>
    <w:rsid w:val="00712A01"/>
    <w:rsid w:val="00714F58"/>
    <w:rsid w:val="0072046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32F"/>
    <w:rsid w:val="007545F9"/>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97D32"/>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4959"/>
    <w:rsid w:val="007F0ED8"/>
    <w:rsid w:val="007F0F63"/>
    <w:rsid w:val="007F75CE"/>
    <w:rsid w:val="008013A4"/>
    <w:rsid w:val="00801894"/>
    <w:rsid w:val="008027CE"/>
    <w:rsid w:val="00802F42"/>
    <w:rsid w:val="00804383"/>
    <w:rsid w:val="00804BB7"/>
    <w:rsid w:val="00804D41"/>
    <w:rsid w:val="00810257"/>
    <w:rsid w:val="008104F5"/>
    <w:rsid w:val="00811072"/>
    <w:rsid w:val="00811369"/>
    <w:rsid w:val="00812C09"/>
    <w:rsid w:val="008142A2"/>
    <w:rsid w:val="00815419"/>
    <w:rsid w:val="008163C8"/>
    <w:rsid w:val="008164A1"/>
    <w:rsid w:val="00817325"/>
    <w:rsid w:val="008209E6"/>
    <w:rsid w:val="00823303"/>
    <w:rsid w:val="008233B2"/>
    <w:rsid w:val="00823A9F"/>
    <w:rsid w:val="00823C85"/>
    <w:rsid w:val="00824E72"/>
    <w:rsid w:val="00825138"/>
    <w:rsid w:val="0082581D"/>
    <w:rsid w:val="008269DD"/>
    <w:rsid w:val="00830621"/>
    <w:rsid w:val="0083348C"/>
    <w:rsid w:val="00833F73"/>
    <w:rsid w:val="008373D3"/>
    <w:rsid w:val="00840617"/>
    <w:rsid w:val="00840F84"/>
    <w:rsid w:val="00842A47"/>
    <w:rsid w:val="00843C13"/>
    <w:rsid w:val="008454F8"/>
    <w:rsid w:val="0085173A"/>
    <w:rsid w:val="008564F1"/>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4A20"/>
    <w:rsid w:val="00895172"/>
    <w:rsid w:val="00895680"/>
    <w:rsid w:val="00896DFF"/>
    <w:rsid w:val="0089762C"/>
    <w:rsid w:val="00897C7F"/>
    <w:rsid w:val="008A1893"/>
    <w:rsid w:val="008A4EF6"/>
    <w:rsid w:val="008A57E6"/>
    <w:rsid w:val="008A6F81"/>
    <w:rsid w:val="008A769A"/>
    <w:rsid w:val="008B0C9C"/>
    <w:rsid w:val="008B166D"/>
    <w:rsid w:val="008B17F4"/>
    <w:rsid w:val="008B3615"/>
    <w:rsid w:val="008B4AC4"/>
    <w:rsid w:val="008B50C8"/>
    <w:rsid w:val="008B5281"/>
    <w:rsid w:val="008B6B11"/>
    <w:rsid w:val="008B7E05"/>
    <w:rsid w:val="008C1797"/>
    <w:rsid w:val="008C219C"/>
    <w:rsid w:val="008C475E"/>
    <w:rsid w:val="008C4887"/>
    <w:rsid w:val="008C619A"/>
    <w:rsid w:val="008D0CE8"/>
    <w:rsid w:val="008D2D1D"/>
    <w:rsid w:val="008D453D"/>
    <w:rsid w:val="008D4A14"/>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919"/>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1840"/>
    <w:rsid w:val="009D47FA"/>
    <w:rsid w:val="009D4C5B"/>
    <w:rsid w:val="009D50D2"/>
    <w:rsid w:val="009D6BCA"/>
    <w:rsid w:val="009D7A48"/>
    <w:rsid w:val="009E0F62"/>
    <w:rsid w:val="009E10AD"/>
    <w:rsid w:val="009E4A58"/>
    <w:rsid w:val="009E5A2D"/>
    <w:rsid w:val="009E5AB2"/>
    <w:rsid w:val="009E6219"/>
    <w:rsid w:val="009F03B3"/>
    <w:rsid w:val="00A0096C"/>
    <w:rsid w:val="00A01757"/>
    <w:rsid w:val="00A028C0"/>
    <w:rsid w:val="00A02BAE"/>
    <w:rsid w:val="00A05BE7"/>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5476"/>
    <w:rsid w:val="00A65734"/>
    <w:rsid w:val="00A67866"/>
    <w:rsid w:val="00A70B07"/>
    <w:rsid w:val="00A723F8"/>
    <w:rsid w:val="00A77CCB"/>
    <w:rsid w:val="00A82ACD"/>
    <w:rsid w:val="00A83D8D"/>
    <w:rsid w:val="00A8446B"/>
    <w:rsid w:val="00A8473F"/>
    <w:rsid w:val="00A862D6"/>
    <w:rsid w:val="00A86C1C"/>
    <w:rsid w:val="00A8715E"/>
    <w:rsid w:val="00A9295B"/>
    <w:rsid w:val="00A93B09"/>
    <w:rsid w:val="00A952D7"/>
    <w:rsid w:val="00A963F7"/>
    <w:rsid w:val="00A96AD8"/>
    <w:rsid w:val="00AA052C"/>
    <w:rsid w:val="00AA1E45"/>
    <w:rsid w:val="00AA4286"/>
    <w:rsid w:val="00AA456B"/>
    <w:rsid w:val="00AA57F5"/>
    <w:rsid w:val="00AA672E"/>
    <w:rsid w:val="00AA6EC9"/>
    <w:rsid w:val="00AA747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670F"/>
    <w:rsid w:val="00AE070A"/>
    <w:rsid w:val="00AE101C"/>
    <w:rsid w:val="00AE37E5"/>
    <w:rsid w:val="00AE5EB4"/>
    <w:rsid w:val="00AF0C18"/>
    <w:rsid w:val="00AF47C5"/>
    <w:rsid w:val="00AF5398"/>
    <w:rsid w:val="00B015DE"/>
    <w:rsid w:val="00B03BEA"/>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440"/>
    <w:rsid w:val="00B34DC2"/>
    <w:rsid w:val="00B378E5"/>
    <w:rsid w:val="00B4346D"/>
    <w:rsid w:val="00B440F4"/>
    <w:rsid w:val="00B447A5"/>
    <w:rsid w:val="00B4654C"/>
    <w:rsid w:val="00B47293"/>
    <w:rsid w:val="00B50E50"/>
    <w:rsid w:val="00B52120"/>
    <w:rsid w:val="00B54ABC"/>
    <w:rsid w:val="00B56FBE"/>
    <w:rsid w:val="00B60ACF"/>
    <w:rsid w:val="00B629EA"/>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27E4"/>
    <w:rsid w:val="00BC506F"/>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255"/>
    <w:rsid w:val="00C33E50"/>
    <w:rsid w:val="00C34C20"/>
    <w:rsid w:val="00C35A3E"/>
    <w:rsid w:val="00C42130"/>
    <w:rsid w:val="00C423A4"/>
    <w:rsid w:val="00C44BF5"/>
    <w:rsid w:val="00C4767B"/>
    <w:rsid w:val="00C521D6"/>
    <w:rsid w:val="00C55232"/>
    <w:rsid w:val="00C553A4"/>
    <w:rsid w:val="00C55A06"/>
    <w:rsid w:val="00C55D03"/>
    <w:rsid w:val="00C601BC"/>
    <w:rsid w:val="00C6329F"/>
    <w:rsid w:val="00C63340"/>
    <w:rsid w:val="00C643F9"/>
    <w:rsid w:val="00C64E95"/>
    <w:rsid w:val="00C677EE"/>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0E42"/>
    <w:rsid w:val="00D21E81"/>
    <w:rsid w:val="00D223DE"/>
    <w:rsid w:val="00D25E37"/>
    <w:rsid w:val="00D2661A"/>
    <w:rsid w:val="00D27582"/>
    <w:rsid w:val="00D27EC4"/>
    <w:rsid w:val="00D3150F"/>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4FB3"/>
    <w:rsid w:val="00D950E1"/>
    <w:rsid w:val="00D952A6"/>
    <w:rsid w:val="00D97F99"/>
    <w:rsid w:val="00DA1E08"/>
    <w:rsid w:val="00DA24F8"/>
    <w:rsid w:val="00DA28E8"/>
    <w:rsid w:val="00DA38D3"/>
    <w:rsid w:val="00DA3932"/>
    <w:rsid w:val="00DA3AFC"/>
    <w:rsid w:val="00DA51E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4797"/>
    <w:rsid w:val="00E06404"/>
    <w:rsid w:val="00E11A85"/>
    <w:rsid w:val="00E12495"/>
    <w:rsid w:val="00E15CCD"/>
    <w:rsid w:val="00E202EF"/>
    <w:rsid w:val="00E210B5"/>
    <w:rsid w:val="00E23D99"/>
    <w:rsid w:val="00E2552F"/>
    <w:rsid w:val="00E3137A"/>
    <w:rsid w:val="00E32CCF"/>
    <w:rsid w:val="00E345AC"/>
    <w:rsid w:val="00E34A98"/>
    <w:rsid w:val="00E35D1E"/>
    <w:rsid w:val="00E364F9"/>
    <w:rsid w:val="00E365FA"/>
    <w:rsid w:val="00E36789"/>
    <w:rsid w:val="00E44A83"/>
    <w:rsid w:val="00E502C1"/>
    <w:rsid w:val="00E502DD"/>
    <w:rsid w:val="00E50D3A"/>
    <w:rsid w:val="00E51387"/>
    <w:rsid w:val="00E51E68"/>
    <w:rsid w:val="00E52EFD"/>
    <w:rsid w:val="00E5408A"/>
    <w:rsid w:val="00E55007"/>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D5423"/>
    <w:rsid w:val="00EE0350"/>
    <w:rsid w:val="00EE0719"/>
    <w:rsid w:val="00EE0E80"/>
    <w:rsid w:val="00EE613F"/>
    <w:rsid w:val="00EE7295"/>
    <w:rsid w:val="00EE7869"/>
    <w:rsid w:val="00EF054A"/>
    <w:rsid w:val="00EF3235"/>
    <w:rsid w:val="00EF7E72"/>
    <w:rsid w:val="00F0571C"/>
    <w:rsid w:val="00F06D37"/>
    <w:rsid w:val="00F07B9D"/>
    <w:rsid w:val="00F11586"/>
    <w:rsid w:val="00F1183B"/>
    <w:rsid w:val="00F11C9F"/>
    <w:rsid w:val="00F12263"/>
    <w:rsid w:val="00F1409D"/>
    <w:rsid w:val="00F14214"/>
    <w:rsid w:val="00F157A9"/>
    <w:rsid w:val="00F16896"/>
    <w:rsid w:val="00F25BB6"/>
    <w:rsid w:val="00F26B7E"/>
    <w:rsid w:val="00F27A3B"/>
    <w:rsid w:val="00F30590"/>
    <w:rsid w:val="00F33817"/>
    <w:rsid w:val="00F420D5"/>
    <w:rsid w:val="00F42D32"/>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67433"/>
    <w:rsid w:val="00F71044"/>
    <w:rsid w:val="00F71E22"/>
    <w:rsid w:val="00F72142"/>
    <w:rsid w:val="00F72191"/>
    <w:rsid w:val="00F72AE7"/>
    <w:rsid w:val="00F833BA"/>
    <w:rsid w:val="00F84FD0"/>
    <w:rsid w:val="00F854A5"/>
    <w:rsid w:val="00F859A8"/>
    <w:rsid w:val="00F86D87"/>
    <w:rsid w:val="00F9108B"/>
    <w:rsid w:val="00F91349"/>
    <w:rsid w:val="00F93A8A"/>
    <w:rsid w:val="00F95248"/>
    <w:rsid w:val="00F956A9"/>
    <w:rsid w:val="00F963ED"/>
    <w:rsid w:val="00F966CF"/>
    <w:rsid w:val="00F96CAE"/>
    <w:rsid w:val="00F97C99"/>
    <w:rsid w:val="00FA21B8"/>
    <w:rsid w:val="00FA662D"/>
    <w:rsid w:val="00FA73B1"/>
    <w:rsid w:val="00FB0CB9"/>
    <w:rsid w:val="00FB231D"/>
    <w:rsid w:val="00FB45F1"/>
    <w:rsid w:val="00FB4A72"/>
    <w:rsid w:val="00FB54E8"/>
    <w:rsid w:val="00FB7054"/>
    <w:rsid w:val="00FC0FDB"/>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1EEF"/>
    <w:rsid w:val="00FF3E7D"/>
    <w:rsid w:val="00FF5B99"/>
    <w:rsid w:val="00FF6DFF"/>
    <w:rsid w:val="00FF730C"/>
    <w:rsid w:val="00FF73F4"/>
    <w:rsid w:val="00FF7CE4"/>
    <w:rsid w:val="00FF7E39"/>
    <w:rsid w:val="32415840"/>
    <w:rsid w:val="3C1D6115"/>
    <w:rsid w:val="43FD3C6A"/>
    <w:rsid w:val="4DAC205C"/>
    <w:rsid w:val="75490B75"/>
    <w:rsid w:val="75E605F0"/>
    <w:rsid w:val="76CA56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65F02634"/>
  <w15:docId w15:val="{0D87CB93-F4AD-4EC4-9189-E4E344523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qFormat="1"/>
    <w:lsdException w:name="toc 4" w:uiPriority="39" w:unhideWhenUsed="1"/>
    <w:lsdException w:name="toc 5" w:uiPriority="39" w:unhideWhenUsed="1"/>
    <w:lsdException w:name="toc 6" w:uiPriority="39" w:unhideWhenUsed="1" w:qFormat="1"/>
    <w:lsdException w:name="toc 7" w:uiPriority="39" w:unhideWhenUsed="1"/>
    <w:lsdException w:name="toc 8" w:semiHidden="1" w:uiPriority="0" w:unhideWhenUsed="1"/>
    <w:lsdException w:name="toc 9" w:semiHidden="1" w:uiPriority="0" w:unhideWhenUsed="1"/>
    <w:lsdException w:name="Normal Indent" w:uiPriority="0" w:qFormat="1"/>
    <w:lsdException w:name="footnote text" w:semiHidden="1" w:uiPriority="0"/>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pPr>
      <w:spacing w:after="120"/>
    </w:pPr>
  </w:style>
  <w:style w:type="paragraph" w:styleId="TOC5">
    <w:name w:val="toc 5"/>
    <w:basedOn w:val="afff5"/>
    <w:next w:val="afff5"/>
    <w:autoRedefine/>
    <w:uiPriority w:val="39"/>
    <w:unhideWhenUsed/>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autoRedefine/>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autoRedefine/>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rPr>
      <w:rFonts w:ascii="宋体"/>
    </w:rPr>
  </w:style>
  <w:style w:type="paragraph" w:styleId="TOC4">
    <w:name w:val="toc 4"/>
    <w:basedOn w:val="afff5"/>
    <w:next w:val="afff5"/>
    <w:autoRedefine/>
    <w:uiPriority w:val="39"/>
    <w:unhideWhenUsed/>
    <w:pPr>
      <w:tabs>
        <w:tab w:val="right" w:leader="dot" w:pos="9344"/>
      </w:tabs>
      <w:spacing w:line="300" w:lineRule="exact"/>
      <w:ind w:left="629"/>
    </w:pPr>
    <w:rPr>
      <w:rFonts w:ascii="宋体"/>
    </w:rPr>
  </w:style>
  <w:style w:type="paragraph" w:styleId="affff2">
    <w:name w:val="footnote text"/>
    <w:basedOn w:val="afff5"/>
    <w:next w:val="afff5"/>
    <w:link w:val="affff3"/>
    <w:semiHidden/>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autoRedefine/>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autoRedefine/>
    <w:rPr>
      <w:rFonts w:ascii="Times New Roman" w:eastAsia="宋体" w:hAnsi="Times New Roman" w:cs="Times New Roman"/>
      <w:b/>
      <w:bCs/>
      <w:kern w:val="44"/>
      <w:sz w:val="44"/>
      <w:szCs w:val="44"/>
    </w:rPr>
  </w:style>
  <w:style w:type="character" w:customStyle="1" w:styleId="23">
    <w:name w:val="标题 2 字符"/>
    <w:link w:val="22"/>
    <w:autoRedefine/>
    <w:qFormat/>
    <w:rPr>
      <w:rFonts w:ascii="Arial" w:eastAsia="黑体" w:hAnsi="Arial" w:cs="Times New Roman"/>
      <w:b/>
      <w:bCs/>
      <w:sz w:val="32"/>
      <w:szCs w:val="32"/>
    </w:rPr>
  </w:style>
  <w:style w:type="character" w:customStyle="1" w:styleId="30">
    <w:name w:val="标题 3 字符"/>
    <w:link w:val="3"/>
    <w:rPr>
      <w:rFonts w:ascii="Times New Roman" w:eastAsia="宋体" w:hAnsi="Times New Roman" w:cs="Times New Roman"/>
      <w:b/>
      <w:bCs/>
      <w:sz w:val="32"/>
      <w:szCs w:val="32"/>
    </w:rPr>
  </w:style>
  <w:style w:type="character" w:customStyle="1" w:styleId="40">
    <w:name w:val="标题 4 字符"/>
    <w:link w:val="4"/>
    <w:autoRedefine/>
    <w:rPr>
      <w:rFonts w:ascii="Arial" w:eastAsia="黑体" w:hAnsi="Arial" w:cs="Times New Roman"/>
      <w:b/>
      <w:bCs/>
      <w:sz w:val="28"/>
      <w:szCs w:val="28"/>
    </w:rPr>
  </w:style>
  <w:style w:type="character" w:customStyle="1" w:styleId="50">
    <w:name w:val="标题 5 字符"/>
    <w:link w:val="5"/>
    <w:autoRedefine/>
    <w:qFormat/>
    <w:rPr>
      <w:rFonts w:ascii="Times New Roman" w:eastAsia="宋体" w:hAnsi="Times New Roman" w:cs="Times New Roman"/>
      <w:b/>
      <w:bCs/>
      <w:sz w:val="28"/>
      <w:szCs w:val="28"/>
    </w:rPr>
  </w:style>
  <w:style w:type="character" w:customStyle="1" w:styleId="60">
    <w:name w:val="标题 6 字符"/>
    <w:link w:val="6"/>
    <w:autoRedefine/>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rPr>
      <w:rFonts w:ascii="Arial" w:eastAsia="黑体" w:hAnsi="Arial" w:cs="Times New Roman"/>
      <w:sz w:val="24"/>
      <w:szCs w:val="24"/>
    </w:rPr>
  </w:style>
  <w:style w:type="character" w:customStyle="1" w:styleId="90">
    <w:name w:val="标题 9 字符"/>
    <w:link w:val="9"/>
    <w:autoRedefine/>
    <w:rPr>
      <w:rFonts w:ascii="Arial" w:eastAsia="黑体" w:hAnsi="Arial" w:cs="Times New Roman"/>
      <w:szCs w:val="21"/>
    </w:rPr>
  </w:style>
  <w:style w:type="character" w:customStyle="1" w:styleId="affff1">
    <w:name w:val="页眉 字符"/>
    <w:link w:val="affff0"/>
    <w:autoRedefine/>
    <w:uiPriority w:val="99"/>
    <w:rPr>
      <w:rFonts w:ascii="Times New Roman" w:eastAsia="宋体" w:hAnsi="Times New Roman" w:cs="Times New Roman"/>
      <w:sz w:val="18"/>
      <w:szCs w:val="18"/>
    </w:rPr>
  </w:style>
  <w:style w:type="character" w:customStyle="1" w:styleId="affff">
    <w:name w:val="页脚 字符"/>
    <w:link w:val="afffe"/>
    <w:autoRedefine/>
    <w:uiPriority w:val="99"/>
    <w:rPr>
      <w:rFonts w:ascii="宋体" w:eastAsia="宋体" w:hAnsi="Times New Roman" w:cs="Times New Roman"/>
      <w:sz w:val="18"/>
      <w:szCs w:val="18"/>
    </w:rPr>
  </w:style>
  <w:style w:type="character" w:customStyle="1" w:styleId="afffd">
    <w:name w:val="批注框文本 字符"/>
    <w:link w:val="afffc"/>
    <w:uiPriority w:val="99"/>
    <w:semiHidden/>
    <w:rPr>
      <w:sz w:val="18"/>
      <w:szCs w:val="18"/>
    </w:rPr>
  </w:style>
  <w:style w:type="paragraph" w:styleId="affffd">
    <w:name w:val="Quote"/>
    <w:basedOn w:val="afff5"/>
    <w:next w:val="afff5"/>
    <w:link w:val="affffe"/>
    <w:autoRedefine/>
    <w:uiPriority w:val="29"/>
    <w:qFormat/>
    <w:rPr>
      <w:i/>
      <w:iCs/>
      <w:color w:val="000000"/>
    </w:rPr>
  </w:style>
  <w:style w:type="character" w:customStyle="1" w:styleId="affffe">
    <w:name w:val="引用 字符"/>
    <w:link w:val="affffd"/>
    <w:uiPriority w:val="29"/>
    <w:qFormat/>
    <w:rPr>
      <w:i/>
      <w:iCs/>
      <w:color w:val="000000"/>
    </w:rPr>
  </w:style>
  <w:style w:type="character" w:customStyle="1" w:styleId="affff6">
    <w:name w:val="标题 字符"/>
    <w:link w:val="affff5"/>
    <w:autoRedefine/>
    <w:rPr>
      <w:rFonts w:ascii="Arial" w:eastAsia="宋体" w:hAnsi="Arial" w:cs="Arial"/>
      <w:b/>
      <w:bCs/>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autoRedefine/>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autoRedefine/>
    <w:qFormat/>
    <w:pPr>
      <w:ind w:left="227"/>
    </w:pPr>
    <w:rPr>
      <w:rFonts w:ascii="宋体" w:hAnsi="Times New Roman"/>
      <w:sz w:val="18"/>
    </w:rPr>
  </w:style>
  <w:style w:type="paragraph" w:customStyle="1" w:styleId="afffff2">
    <w:name w:val="标准文件_页脚奇数页"/>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pPr>
      <w:snapToGrid w:val="0"/>
      <w:ind w:firstLineChars="200" w:firstLine="200"/>
    </w:pPr>
    <w:rPr>
      <w:kern w:val="0"/>
    </w:rPr>
  </w:style>
  <w:style w:type="paragraph" w:customStyle="1" w:styleId="afffff5">
    <w:name w:val="标准文件_段"/>
    <w:link w:val="Char"/>
    <w:pPr>
      <w:autoSpaceDE w:val="0"/>
      <w:autoSpaceDN w:val="0"/>
      <w:ind w:firstLineChars="200" w:firstLine="200"/>
      <w:jc w:val="both"/>
    </w:pPr>
    <w:rPr>
      <w:rFonts w:ascii="宋体" w:hAnsi="Times New Roman"/>
      <w:sz w:val="21"/>
    </w:rPr>
  </w:style>
  <w:style w:type="paragraph" w:customStyle="1" w:styleId="afffff6">
    <w:name w:val="标准文件_版本"/>
    <w:basedOn w:val="afffff4"/>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pPr>
      <w:jc w:val="left"/>
    </w:pPr>
  </w:style>
  <w:style w:type="paragraph" w:customStyle="1" w:styleId="afffffc">
    <w:name w:val="标准文件_参考文献标题"/>
    <w:basedOn w:val="afff5"/>
    <w:next w:val="afff5"/>
    <w:autoRedefine/>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5"/>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autoRedefine/>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pPr>
      <w:spacing w:line="310" w:lineRule="exact"/>
      <w:jc w:val="right"/>
    </w:pPr>
    <w:rPr>
      <w:rFonts w:ascii="黑体" w:eastAsia="黑体"/>
      <w:kern w:val="0"/>
      <w:sz w:val="28"/>
    </w:rPr>
  </w:style>
  <w:style w:type="paragraph" w:customStyle="1" w:styleId="affffff">
    <w:name w:val="标准文件_封面标准分类号"/>
    <w:basedOn w:val="afff5"/>
    <w:autoRedefine/>
    <w:rPr>
      <w:rFonts w:ascii="黑体" w:eastAsia="黑体"/>
      <w:b/>
      <w:kern w:val="0"/>
      <w:sz w:val="28"/>
    </w:rPr>
  </w:style>
  <w:style w:type="paragraph" w:customStyle="1" w:styleId="affffff0">
    <w:name w:val="标准文件_封面标准名称"/>
    <w:basedOn w:val="afff5"/>
    <w:autoRedefine/>
    <w:qFormat/>
    <w:pPr>
      <w:spacing w:line="240" w:lineRule="auto"/>
      <w:jc w:val="center"/>
    </w:pPr>
    <w:rPr>
      <w:rFonts w:ascii="黑体" w:eastAsia="黑体"/>
      <w:kern w:val="0"/>
      <w:sz w:val="52"/>
    </w:rPr>
  </w:style>
  <w:style w:type="paragraph" w:customStyle="1" w:styleId="affffff1">
    <w:name w:val="标准文件_封面标准英文名称"/>
    <w:basedOn w:val="afff5"/>
    <w:pPr>
      <w:spacing w:line="240" w:lineRule="auto"/>
      <w:jc w:val="center"/>
    </w:pPr>
    <w:rPr>
      <w:rFonts w:ascii="黑体" w:eastAsia="黑体"/>
      <w:b/>
      <w:sz w:val="28"/>
    </w:rPr>
  </w:style>
  <w:style w:type="paragraph" w:customStyle="1" w:styleId="affffff2">
    <w:name w:val="标准文件_封面发布日期"/>
    <w:basedOn w:val="afff5"/>
    <w:autoRedefine/>
    <w:pPr>
      <w:spacing w:line="310" w:lineRule="exact"/>
    </w:pPr>
    <w:rPr>
      <w:rFonts w:ascii="黑体" w:eastAsia="黑体"/>
      <w:kern w:val="0"/>
      <w:sz w:val="28"/>
    </w:rPr>
  </w:style>
  <w:style w:type="paragraph" w:customStyle="1" w:styleId="affffff3">
    <w:name w:val="标准文件_封面密级"/>
    <w:basedOn w:val="afff5"/>
    <w:rPr>
      <w:rFonts w:eastAsia="黑体"/>
      <w:sz w:val="32"/>
    </w:rPr>
  </w:style>
  <w:style w:type="paragraph" w:customStyle="1" w:styleId="affffff4">
    <w:name w:val="标准文件_封面实施日期"/>
    <w:basedOn w:val="afff5"/>
    <w:pPr>
      <w:spacing w:line="310" w:lineRule="exact"/>
      <w:jc w:val="right"/>
    </w:pPr>
    <w:rPr>
      <w:rFonts w:ascii="黑体" w:eastAsia="黑体"/>
      <w:sz w:val="28"/>
    </w:rPr>
  </w:style>
  <w:style w:type="paragraph" w:customStyle="1" w:styleId="affffff5">
    <w:name w:val="标准文件_封面抬头"/>
    <w:basedOn w:val="afffff5"/>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5"/>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Pr>
      <w:rFonts w:ascii="Times New Roman" w:eastAsia="宋体" w:hAnsi="Times New Roman" w:cs="Times New Roman"/>
      <w:szCs w:val="20"/>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pPr>
  </w:style>
  <w:style w:type="paragraph" w:customStyle="1" w:styleId="affffffa">
    <w:name w:val="标准文件_目录标题"/>
    <w:basedOn w:val="afff5"/>
    <w:pPr>
      <w:spacing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f5"/>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rPr>
      <w:rFonts w:ascii="宋体" w:eastAsia="宋体" w:hAnsi="Times New Roman" w:cs="Times New Roman"/>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autoRedefine/>
    <w:rPr>
      <w:rFonts w:ascii="宋体" w:eastAsia="宋体" w:hAnsi="宋体" w:cs="Times New Roman"/>
      <w:spacing w:val="0"/>
      <w:sz w:val="18"/>
      <w:vertAlign w:val="superscript"/>
    </w:rPr>
  </w:style>
  <w:style w:type="paragraph" w:customStyle="1" w:styleId="afff1">
    <w:name w:val="标准文件_五级条标题"/>
    <w:next w:val="afffff5"/>
    <w:autoRedefin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autoRedefine/>
    <w:pPr>
      <w:numPr>
        <w:ilvl w:val="2"/>
      </w:numPr>
      <w:spacing w:beforeLines="50" w:before="50" w:afterLines="50" w:after="50"/>
      <w:outlineLvl w:val="1"/>
    </w:pPr>
  </w:style>
  <w:style w:type="paragraph" w:customStyle="1" w:styleId="affffffe">
    <w:name w:val="标准文件_一致程度"/>
    <w:basedOn w:val="afff5"/>
    <w:autoRedefine/>
    <w:pPr>
      <w:spacing w:line="440" w:lineRule="exact"/>
      <w:jc w:val="center"/>
    </w:pPr>
    <w:rPr>
      <w:sz w:val="28"/>
    </w:rPr>
  </w:style>
  <w:style w:type="paragraph" w:customStyle="1" w:styleId="afffffff">
    <w:name w:val="标准文件_引言标题"/>
    <w:next w:val="afff5"/>
    <w:autoRedefine/>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autoRedefine/>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pPr>
      <w:numPr>
        <w:ilvl w:val="1"/>
        <w:numId w:val="13"/>
      </w:numPr>
      <w:jc w:val="both"/>
    </w:pPr>
    <w:rPr>
      <w:rFonts w:ascii="宋体" w:hAnsi="Times New Roman"/>
      <w:sz w:val="21"/>
    </w:rPr>
  </w:style>
  <w:style w:type="paragraph" w:customStyle="1" w:styleId="af">
    <w:name w:val="标准文件_英文注："/>
    <w:basedOn w:val="afff5"/>
    <w:next w:val="afffff5"/>
    <w:autoRedefin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autoRedefine/>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autoRedefine/>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autoRedefine/>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autoRedefine/>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autoRedefine/>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autoRedefine/>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autoRedefin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autoRedefine/>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autoRedefine/>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autoRedefine/>
    <w:qFormat/>
    <w:pPr>
      <w:jc w:val="center"/>
    </w:pPr>
    <w:rPr>
      <w:rFonts w:ascii="宋体" w:eastAsia="Times New Roman" w:hAnsi="宋体"/>
      <w:b/>
      <w:kern w:val="2"/>
      <w:sz w:val="21"/>
    </w:rPr>
  </w:style>
  <w:style w:type="paragraph" w:customStyle="1" w:styleId="afffffffff7">
    <w:name w:val="标准文件_附录前"/>
    <w:next w:val="afffff5"/>
    <w:autoRedefine/>
    <w:qFormat/>
    <w:pPr>
      <w:spacing w:line="20" w:lineRule="atLeast"/>
      <w:ind w:firstLine="200"/>
    </w:pPr>
    <w:rPr>
      <w:rFonts w:ascii="宋体" w:hAnsi="宋体"/>
      <w:kern w:val="2"/>
      <w:sz w:val="10"/>
    </w:rPr>
  </w:style>
  <w:style w:type="paragraph" w:customStyle="1" w:styleId="afffffffff8">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f5"/>
    <w:autoRedefine/>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autoRedefine/>
    <w:qFormat/>
    <w:pPr>
      <w:widowControl w:val="0"/>
      <w:numPr>
        <w:numId w:val="28"/>
      </w:numPr>
      <w:jc w:val="both"/>
    </w:pPr>
    <w:rPr>
      <w:rFonts w:ascii="宋体" w:hAnsi="Times New Roman"/>
      <w:sz w:val="18"/>
      <w:szCs w:val="18"/>
    </w:rPr>
  </w:style>
  <w:style w:type="paragraph" w:customStyle="1" w:styleId="afffffffffa">
    <w:name w:val="标准文件_示例内容"/>
    <w:basedOn w:val="afffff5"/>
    <w:autoRedefine/>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autoRedefine/>
    <w:qFormat/>
    <w:rPr>
      <w:rFonts w:ascii="宋体" w:hAnsi="Times New Roman"/>
      <w:sz w:val="21"/>
    </w:rPr>
  </w:style>
  <w:style w:type="paragraph" w:customStyle="1" w:styleId="afffffffffb">
    <w:name w:val="标准文件_表格续"/>
    <w:basedOn w:val="afffff5"/>
    <w:next w:val="afffff5"/>
    <w:autoRedefine/>
    <w:qFormat/>
    <w:pPr>
      <w:jc w:val="center"/>
    </w:pPr>
    <w:rPr>
      <w:rFonts w:ascii="黑体" w:eastAsia="黑体" w:hAnsi="黑体"/>
    </w:rPr>
  </w:style>
  <w:style w:type="character" w:styleId="afffffffffc">
    <w:name w:val="Placeholder Text"/>
    <w:basedOn w:val="afff6"/>
    <w:autoRedefine/>
    <w:uiPriority w:val="99"/>
    <w:semiHidden/>
    <w:qFormat/>
    <w:rPr>
      <w:color w:val="808080"/>
    </w:rPr>
  </w:style>
  <w:style w:type="paragraph" w:customStyle="1" w:styleId="2">
    <w:name w:val="标准文件_二级项2"/>
    <w:basedOn w:val="afffff5"/>
    <w:autoRedefine/>
    <w:qFormat/>
    <w:pPr>
      <w:numPr>
        <w:ilvl w:val="1"/>
        <w:numId w:val="21"/>
      </w:numPr>
      <w:ind w:left="1271" w:firstLineChars="0" w:hanging="420"/>
    </w:pPr>
  </w:style>
  <w:style w:type="paragraph" w:customStyle="1" w:styleId="21">
    <w:name w:val="标准文件_三级项2"/>
    <w:basedOn w:val="afffff5"/>
    <w:autoRedefine/>
    <w:qFormat/>
    <w:pPr>
      <w:numPr>
        <w:numId w:val="30"/>
      </w:numPr>
      <w:spacing w:line="300" w:lineRule="exact"/>
      <w:ind w:left="1276" w:firstLineChars="0" w:hanging="425"/>
    </w:pPr>
    <w:rPr>
      <w:rFonts w:ascii="Times New Roman"/>
    </w:rPr>
  </w:style>
  <w:style w:type="paragraph" w:customStyle="1" w:styleId="20">
    <w:name w:val="标准文件_一级项2"/>
    <w:basedOn w:val="afffff5"/>
    <w:autoRedefine/>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autoRedefine/>
    <w:qFormat/>
    <w:pPr>
      <w:ind w:firstLine="420"/>
    </w:pPr>
    <w:rPr>
      <w:rFonts w:ascii="黑体" w:eastAsia="黑体"/>
    </w:rPr>
  </w:style>
  <w:style w:type="character" w:customStyle="1" w:styleId="afffffffffe">
    <w:name w:val="标准文件_来源"/>
    <w:basedOn w:val="afff6"/>
    <w:autoRedefine/>
    <w:uiPriority w:val="1"/>
    <w:qFormat/>
    <w:rPr>
      <w:rFonts w:eastAsia="宋体"/>
      <w:sz w:val="21"/>
    </w:rPr>
  </w:style>
  <w:style w:type="paragraph" w:customStyle="1" w:styleId="affffffffff">
    <w:name w:val="标准文件_图表说明"/>
    <w:autoRedefine/>
    <w:qFormat/>
    <w:pPr>
      <w:spacing w:line="276" w:lineRule="auto"/>
      <w:ind w:firstLine="420"/>
    </w:pPr>
    <w:rPr>
      <w:rFonts w:ascii="宋体" w:hAnsi="宋体"/>
      <w:kern w:val="2"/>
      <w:sz w:val="18"/>
    </w:rPr>
  </w:style>
  <w:style w:type="paragraph" w:customStyle="1" w:styleId="affffffffff0">
    <w:name w:val="其他发布日期"/>
    <w:basedOn w:val="afffffff3"/>
    <w:autoRedefine/>
    <w:qFormat/>
    <w:pPr>
      <w:framePr w:w="3997" w:h="471" w:hRule="exact" w:hSpace="0" w:vSpace="181" w:wrap="around" w:vAnchor="page" w:hAnchor="page" w:x="1419" w:y="14097"/>
    </w:pPr>
  </w:style>
  <w:style w:type="paragraph" w:customStyle="1" w:styleId="affffffffff1">
    <w:name w:val="其他实施日期"/>
    <w:basedOn w:val="affffffff9"/>
    <w:autoRedefine/>
    <w:qFormat/>
    <w:pPr>
      <w:framePr w:w="3997" w:h="471" w:hRule="exact" w:vSpace="181" w:wrap="around" w:vAnchor="page" w:hAnchor="page" w:x="7089" w:y="14097"/>
    </w:pPr>
  </w:style>
  <w:style w:type="paragraph" w:customStyle="1" w:styleId="affffffffff2">
    <w:name w:val="标准文件_文件编号"/>
    <w:basedOn w:val="afffff5"/>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autoRedefine/>
    <w:qFormat/>
    <w:pPr>
      <w:framePr w:wrap="auto"/>
      <w:spacing w:before="57"/>
    </w:pPr>
    <w:rPr>
      <w:sz w:val="21"/>
    </w:rPr>
  </w:style>
  <w:style w:type="paragraph" w:customStyle="1" w:styleId="affffffffff4">
    <w:name w:val="标准文件_文件名称"/>
    <w:basedOn w:val="afffff5"/>
    <w:next w:val="afffff5"/>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autoRedefine/>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autoRedefine/>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autoRedefine/>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autoRedefine/>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autoRedefine/>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autoRedefine/>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5"/>
    <w:autoRedefine/>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autoRedefine/>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autoRedefine/>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autoRedefine/>
    <w:qFormat/>
  </w:style>
  <w:style w:type="paragraph" w:customStyle="1" w:styleId="afffffffffff8">
    <w:name w:val="标准文件_术语条五"/>
    <w:basedOn w:val="afffffffff"/>
    <w:next w:val="afffff5"/>
    <w:qFormat/>
  </w:style>
  <w:style w:type="paragraph" w:customStyle="1" w:styleId="Default">
    <w:name w:val="Default"/>
    <w:autoRedefine/>
    <w:pPr>
      <w:widowControl w:val="0"/>
      <w:autoSpaceDE w:val="0"/>
      <w:autoSpaceDN w:val="0"/>
      <w:adjustRightInd w:val="0"/>
    </w:pPr>
    <w:rPr>
      <w:rFonts w:ascii="宋体" w:cs="宋体"/>
      <w:color w:val="000000"/>
      <w:sz w:val="24"/>
      <w:szCs w:val="24"/>
    </w:rPr>
  </w:style>
  <w:style w:type="character" w:customStyle="1" w:styleId="afffffffffff9">
    <w:name w:val="发布"/>
    <w:basedOn w:val="afff6"/>
    <w:autoRedefine/>
    <w:rPr>
      <w:rFonts w:ascii="黑体" w:eastAsia="黑体"/>
      <w:spacing w:val="85"/>
      <w:w w:val="100"/>
      <w:position w:val="3"/>
      <w:sz w:val="28"/>
      <w:szCs w:val="28"/>
    </w:rPr>
  </w:style>
  <w:style w:type="character" w:customStyle="1" w:styleId="Char0">
    <w:name w:val="段 Char"/>
    <w:link w:val="afffffffffffa"/>
    <w:rPr>
      <w:rFonts w:ascii="宋体"/>
      <w:sz w:val="21"/>
    </w:rPr>
  </w:style>
  <w:style w:type="paragraph" w:customStyle="1" w:styleId="afffffffffffa">
    <w:name w:val="段"/>
    <w:link w:val="Char0"/>
    <w:pPr>
      <w:tabs>
        <w:tab w:val="center" w:pos="4201"/>
        <w:tab w:val="right" w:leader="dot" w:pos="9298"/>
      </w:tabs>
      <w:autoSpaceDE w:val="0"/>
      <w:autoSpaceDN w:val="0"/>
      <w:ind w:firstLineChars="200" w:firstLine="420"/>
      <w:jc w:val="both"/>
    </w:pPr>
    <w:rPr>
      <w:rFonts w:ascii="宋体"/>
      <w:sz w:val="21"/>
    </w:rPr>
  </w:style>
  <w:style w:type="paragraph" w:customStyle="1" w:styleId="afffffffffffb">
    <w:name w:val="一级条标题"/>
    <w:next w:val="afffffffffffa"/>
    <w:pPr>
      <w:spacing w:beforeLines="50" w:before="156" w:afterLines="50" w:after="156"/>
      <w:outlineLvl w:val="2"/>
    </w:pPr>
    <w:rPr>
      <w:rFonts w:ascii="黑体" w:eastAsia="黑体" w:hAnsi="Times New Roman"/>
      <w:sz w:val="21"/>
      <w:szCs w:val="21"/>
    </w:rPr>
  </w:style>
  <w:style w:type="character" w:customStyle="1" w:styleId="15">
    <w:name w:val="15"/>
    <w:rPr>
      <w:rFonts w:ascii="Times New Roman" w:hAnsi="Times New Roman" w:cs="Times New Roman" w:hint="default"/>
      <w:b/>
      <w:bCs/>
    </w:rPr>
  </w:style>
  <w:style w:type="character" w:customStyle="1" w:styleId="16">
    <w:name w:val="16"/>
    <w:autoRedefine/>
    <w:qFormat/>
    <w:rPr>
      <w:rFonts w:ascii="Times New Roman" w:hAnsi="Times New Roman" w:cs="Times New Roman" w:hint="default"/>
      <w:color w:val="FFFFFF"/>
      <w:sz w:val="21"/>
      <w:szCs w:val="21"/>
    </w:rPr>
  </w:style>
  <w:style w:type="paragraph" w:customStyle="1" w:styleId="afffffffffffc">
    <w:name w:val="章标题"/>
    <w:next w:val="afffffffffffa"/>
    <w:qFormat/>
    <w:pPr>
      <w:spacing w:beforeLines="100" w:before="312" w:afterLines="100" w:after="312"/>
      <w:jc w:val="both"/>
      <w:outlineLvl w:val="1"/>
    </w:pPr>
    <w:rPr>
      <w:rFonts w:ascii="黑体" w:eastAsia="黑体" w:hAnsi="Times New Roman"/>
      <w:sz w:val="21"/>
    </w:rPr>
  </w:style>
  <w:style w:type="table" w:customStyle="1" w:styleId="12">
    <w:name w:val="网格型1"/>
    <w:basedOn w:val="afff7"/>
    <w:next w:val="affff7"/>
    <w:uiPriority w:val="39"/>
    <w:qFormat/>
    <w:rsid w:val="00BC27E4"/>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43CACC459854A9CA7B8DD72E412222F"/>
        <w:category>
          <w:name w:val="常规"/>
          <w:gallery w:val="placeholder"/>
        </w:category>
        <w:types>
          <w:type w:val="bbPlcHdr"/>
        </w:types>
        <w:behaviors>
          <w:behavior w:val="content"/>
        </w:behaviors>
        <w:guid w:val="{03902CD0-1F0B-42F8-A846-7BAAF461ADE0}"/>
      </w:docPartPr>
      <w:docPartBody>
        <w:p w:rsidR="00F76DA6" w:rsidRDefault="00000000">
          <w:pPr>
            <w:pStyle w:val="343CACC459854A9CA7B8DD72E412222F"/>
          </w:pPr>
          <w:r>
            <w:rPr>
              <w:rStyle w:val="a3"/>
              <w:rFonts w:hint="eastAsia"/>
            </w:rPr>
            <w:t>单击或点击此处输入文字。</w:t>
          </w:r>
        </w:p>
      </w:docPartBody>
    </w:docPart>
    <w:docPart>
      <w:docPartPr>
        <w:name w:val="0C515FC9AB414E28A1CECFBB516F79BF"/>
        <w:category>
          <w:name w:val="常规"/>
          <w:gallery w:val="placeholder"/>
        </w:category>
        <w:types>
          <w:type w:val="bbPlcHdr"/>
        </w:types>
        <w:behaviors>
          <w:behavior w:val="content"/>
        </w:behaviors>
        <w:guid w:val="{3DF0BBE2-6C8D-4E9C-94D5-76295B2E8FCC}"/>
      </w:docPartPr>
      <w:docPartBody>
        <w:p w:rsidR="00F76DA6" w:rsidRDefault="00000000">
          <w:pPr>
            <w:pStyle w:val="0C515FC9AB414E28A1CECFBB516F79BF"/>
          </w:pPr>
          <w:r>
            <w:rPr>
              <w:rStyle w:val="a3"/>
              <w:rFonts w:hint="eastAsia"/>
            </w:rPr>
            <w:t>选择一项。</w:t>
          </w:r>
        </w:p>
      </w:docPartBody>
    </w:docPart>
    <w:docPart>
      <w:docPartPr>
        <w:name w:val="2A6C4D7C1B7E471EBFE5CF8C307A4A74"/>
        <w:category>
          <w:name w:val="常规"/>
          <w:gallery w:val="placeholder"/>
        </w:category>
        <w:types>
          <w:type w:val="bbPlcHdr"/>
        </w:types>
        <w:behaviors>
          <w:behavior w:val="content"/>
        </w:behaviors>
        <w:guid w:val="{D3ED80CA-0771-4B0E-82D2-724144D7E01D}"/>
      </w:docPartPr>
      <w:docPartBody>
        <w:p w:rsidR="00F76DA6" w:rsidRDefault="00000000">
          <w:pPr>
            <w:pStyle w:val="2A6C4D7C1B7E471EBFE5CF8C307A4A7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瀹嬩綋">
    <w:altName w:val="Times New Roman"/>
    <w:charset w:val="00"/>
    <w:family w:val="auto"/>
    <w:pitch w:val="default"/>
    <w:sig w:usb0="00000000" w:usb1="00000000" w:usb2="00000000"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1F4"/>
    <w:rsid w:val="000A0755"/>
    <w:rsid w:val="000D19B2"/>
    <w:rsid w:val="000E36BE"/>
    <w:rsid w:val="00172F11"/>
    <w:rsid w:val="00241CDA"/>
    <w:rsid w:val="00260ABB"/>
    <w:rsid w:val="00296550"/>
    <w:rsid w:val="002A1A53"/>
    <w:rsid w:val="002D3432"/>
    <w:rsid w:val="002D6E03"/>
    <w:rsid w:val="003413F4"/>
    <w:rsid w:val="00447618"/>
    <w:rsid w:val="004E51F4"/>
    <w:rsid w:val="00640063"/>
    <w:rsid w:val="00684EE3"/>
    <w:rsid w:val="007C5193"/>
    <w:rsid w:val="00814ADE"/>
    <w:rsid w:val="0086685A"/>
    <w:rsid w:val="009025B4"/>
    <w:rsid w:val="009A6315"/>
    <w:rsid w:val="009D676D"/>
    <w:rsid w:val="00B03BEA"/>
    <w:rsid w:val="00B76A12"/>
    <w:rsid w:val="00BB1319"/>
    <w:rsid w:val="00EF7C51"/>
    <w:rsid w:val="00F76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43CACC459854A9CA7B8DD72E412222F">
    <w:name w:val="343CACC459854A9CA7B8DD72E412222F"/>
    <w:pPr>
      <w:widowControl w:val="0"/>
      <w:jc w:val="both"/>
    </w:pPr>
    <w:rPr>
      <w:kern w:val="2"/>
      <w:sz w:val="21"/>
      <w:szCs w:val="22"/>
      <w14:ligatures w14:val="standardContextual"/>
    </w:rPr>
  </w:style>
  <w:style w:type="paragraph" w:customStyle="1" w:styleId="0C515FC9AB414E28A1CECFBB516F79BF">
    <w:name w:val="0C515FC9AB414E28A1CECFBB516F79BF"/>
    <w:pPr>
      <w:widowControl w:val="0"/>
      <w:jc w:val="both"/>
    </w:pPr>
    <w:rPr>
      <w:kern w:val="2"/>
      <w:sz w:val="21"/>
      <w:szCs w:val="22"/>
      <w14:ligatures w14:val="standardContextual"/>
    </w:rPr>
  </w:style>
  <w:style w:type="paragraph" w:customStyle="1" w:styleId="2A6C4D7C1B7E471EBFE5CF8C307A4A74">
    <w:name w:val="2A6C4D7C1B7E471EBFE5CF8C307A4A74"/>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FAA175-4EE7-4243-A30D-EAEA68007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46</TotalTime>
  <Pages>7</Pages>
  <Words>700</Words>
  <Characters>3996</Characters>
  <Application>Microsoft Office Word</Application>
  <DocSecurity>0</DocSecurity>
  <Lines>33</Lines>
  <Paragraphs>9</Paragraphs>
  <ScaleCrop>false</ScaleCrop>
  <Company>PCMI</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THINKBOOK</dc:creator>
  <dc:description>&lt;config cover="true" show_menu="true" version="1.0.0" doctype="SDKXY"&gt;_x000d_
&lt;/config&gt;</dc:description>
  <cp:lastModifiedBy>红霞 宋</cp:lastModifiedBy>
  <cp:revision>84</cp:revision>
  <cp:lastPrinted>2024-05-13T13:04:00Z</cp:lastPrinted>
  <dcterms:created xsi:type="dcterms:W3CDTF">2024-03-25T09:18:00Z</dcterms:created>
  <dcterms:modified xsi:type="dcterms:W3CDTF">2024-05-13T13:05:00Z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2052-12.1.0.16388</vt:lpwstr>
  </property>
  <property fmtid="{D5CDD505-2E9C-101B-9397-08002B2CF9AE}" pid="15" name="ICV">
    <vt:lpwstr>A997EB917D1841AF9391FD8E63E6EC83_12</vt:lpwstr>
  </property>
</Properties>
</file>